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322" w:rsidRDefault="001C4B03">
      <w:pPr>
        <w:spacing w:before="31"/>
        <w:ind w:left="3597"/>
        <w:rPr>
          <w:sz w:val="26"/>
        </w:rPr>
      </w:pPr>
      <w:r>
        <w:rPr>
          <w:color w:val="231F20"/>
          <w:sz w:val="26"/>
        </w:rPr>
        <w:t>POLICIES &amp; PROCEDURES</w:t>
      </w:r>
    </w:p>
    <w:p w:rsidR="00D52322" w:rsidRDefault="00D52322">
      <w:pPr>
        <w:pStyle w:val="BodyText"/>
        <w:spacing w:before="0"/>
        <w:ind w:left="0"/>
        <w:rPr>
          <w:sz w:val="26"/>
        </w:rPr>
      </w:pPr>
    </w:p>
    <w:p w:rsidR="00D52322" w:rsidRDefault="001C4B03">
      <w:pPr>
        <w:pStyle w:val="ListParagraph"/>
        <w:numPr>
          <w:ilvl w:val="0"/>
          <w:numId w:val="6"/>
        </w:numPr>
        <w:tabs>
          <w:tab w:val="left" w:pos="515"/>
        </w:tabs>
        <w:spacing w:before="232"/>
      </w:pPr>
      <w:r>
        <w:rPr>
          <w:color w:val="231F20"/>
          <w:w w:val="105"/>
        </w:rPr>
        <w:t>Refusal of Orders for penny stocks</w:t>
      </w:r>
      <w:r>
        <w:rPr>
          <w:color w:val="231F20"/>
          <w:spacing w:val="24"/>
          <w:w w:val="105"/>
        </w:rPr>
        <w:t xml:space="preserve"> </w:t>
      </w:r>
      <w:r>
        <w:rPr>
          <w:color w:val="231F20"/>
          <w:w w:val="105"/>
        </w:rPr>
        <w:t>:</w:t>
      </w:r>
    </w:p>
    <w:p w:rsidR="00D52322" w:rsidRDefault="001C4B03">
      <w:pPr>
        <w:pStyle w:val="BodyText"/>
        <w:spacing w:before="141" w:line="235" w:lineRule="auto"/>
        <w:ind w:left="514" w:right="120"/>
        <w:jc w:val="both"/>
      </w:pPr>
      <w:r>
        <w:rPr>
          <w:color w:val="231F20"/>
        </w:rPr>
        <w:t>Penny</w:t>
      </w:r>
      <w:r>
        <w:rPr>
          <w:color w:val="231F20"/>
          <w:spacing w:val="-15"/>
        </w:rPr>
        <w:t xml:space="preserve"> </w:t>
      </w:r>
      <w:r>
        <w:rPr>
          <w:color w:val="231F20"/>
        </w:rPr>
        <w:t>stocks</w:t>
      </w:r>
      <w:r>
        <w:rPr>
          <w:color w:val="231F20"/>
          <w:spacing w:val="-14"/>
        </w:rPr>
        <w:t xml:space="preserve"> </w:t>
      </w:r>
      <w:r>
        <w:rPr>
          <w:color w:val="231F20"/>
        </w:rPr>
        <w:t>are</w:t>
      </w:r>
      <w:r>
        <w:rPr>
          <w:color w:val="231F20"/>
          <w:spacing w:val="-15"/>
        </w:rPr>
        <w:t xml:space="preserve"> </w:t>
      </w:r>
      <w:r>
        <w:rPr>
          <w:color w:val="231F20"/>
        </w:rPr>
        <w:t>thinly</w:t>
      </w:r>
      <w:r>
        <w:rPr>
          <w:color w:val="231F20"/>
          <w:spacing w:val="-15"/>
        </w:rPr>
        <w:t xml:space="preserve"> </w:t>
      </w:r>
      <w:r>
        <w:rPr>
          <w:color w:val="231F20"/>
          <w:spacing w:val="-2"/>
        </w:rPr>
        <w:t>traded</w:t>
      </w:r>
      <w:r>
        <w:rPr>
          <w:color w:val="231F20"/>
          <w:spacing w:val="-14"/>
        </w:rPr>
        <w:t xml:space="preserve"> </w:t>
      </w:r>
      <w:r>
        <w:rPr>
          <w:color w:val="231F20"/>
          <w:spacing w:val="-2"/>
        </w:rPr>
        <w:t>shares</w:t>
      </w:r>
      <w:r>
        <w:rPr>
          <w:color w:val="231F20"/>
          <w:spacing w:val="-14"/>
        </w:rPr>
        <w:t xml:space="preserve"> </w:t>
      </w:r>
      <w:r>
        <w:rPr>
          <w:color w:val="231F20"/>
        </w:rPr>
        <w:t>of</w:t>
      </w:r>
      <w:r>
        <w:rPr>
          <w:color w:val="231F20"/>
          <w:spacing w:val="-15"/>
        </w:rPr>
        <w:t xml:space="preserve"> </w:t>
      </w:r>
      <w:r>
        <w:rPr>
          <w:color w:val="231F20"/>
        </w:rPr>
        <w:t>small</w:t>
      </w:r>
      <w:r>
        <w:rPr>
          <w:color w:val="231F20"/>
          <w:spacing w:val="-14"/>
        </w:rPr>
        <w:t xml:space="preserve"> </w:t>
      </w:r>
      <w:r>
        <w:rPr>
          <w:color w:val="231F20"/>
        </w:rPr>
        <w:t>companies</w:t>
      </w:r>
      <w:r>
        <w:rPr>
          <w:color w:val="231F20"/>
          <w:spacing w:val="-17"/>
        </w:rPr>
        <w:t xml:space="preserve"> </w:t>
      </w:r>
      <w:r>
        <w:rPr>
          <w:color w:val="231F20"/>
        </w:rPr>
        <w:t>which</w:t>
      </w:r>
      <w:r>
        <w:rPr>
          <w:color w:val="231F20"/>
          <w:spacing w:val="-14"/>
        </w:rPr>
        <w:t xml:space="preserve"> </w:t>
      </w:r>
      <w:r>
        <w:rPr>
          <w:color w:val="231F20"/>
        </w:rPr>
        <w:t>are</w:t>
      </w:r>
      <w:r>
        <w:rPr>
          <w:color w:val="231F20"/>
          <w:spacing w:val="-15"/>
        </w:rPr>
        <w:t xml:space="preserve"> </w:t>
      </w:r>
      <w:r>
        <w:rPr>
          <w:color w:val="231F20"/>
          <w:spacing w:val="-3"/>
        </w:rPr>
        <w:t>traded</w:t>
      </w:r>
      <w:r>
        <w:rPr>
          <w:color w:val="231F20"/>
          <w:spacing w:val="-14"/>
        </w:rPr>
        <w:t xml:space="preserve"> </w:t>
      </w:r>
      <w:r>
        <w:rPr>
          <w:color w:val="231F20"/>
        </w:rPr>
        <w:t>infrequently.</w:t>
      </w:r>
      <w:r>
        <w:rPr>
          <w:color w:val="231F20"/>
          <w:spacing w:val="-14"/>
        </w:rPr>
        <w:t xml:space="preserve"> </w:t>
      </w:r>
      <w:r>
        <w:rPr>
          <w:color w:val="231F20"/>
        </w:rPr>
        <w:t>It</w:t>
      </w:r>
      <w:r>
        <w:rPr>
          <w:color w:val="231F20"/>
          <w:spacing w:val="-15"/>
        </w:rPr>
        <w:t xml:space="preserve"> </w:t>
      </w:r>
      <w:r>
        <w:rPr>
          <w:color w:val="231F20"/>
        </w:rPr>
        <w:t>may</w:t>
      </w:r>
      <w:r>
        <w:rPr>
          <w:color w:val="231F20"/>
          <w:spacing w:val="-14"/>
        </w:rPr>
        <w:t xml:space="preserve"> </w:t>
      </w:r>
      <w:r>
        <w:rPr>
          <w:color w:val="231F20"/>
        </w:rPr>
        <w:t>be</w:t>
      </w:r>
      <w:r>
        <w:rPr>
          <w:color w:val="231F20"/>
          <w:spacing w:val="-14"/>
        </w:rPr>
        <w:t xml:space="preserve"> </w:t>
      </w:r>
      <w:r>
        <w:rPr>
          <w:color w:val="231F20"/>
        </w:rPr>
        <w:t>difficult to</w:t>
      </w:r>
      <w:r>
        <w:rPr>
          <w:color w:val="231F20"/>
          <w:spacing w:val="5"/>
        </w:rPr>
        <w:t xml:space="preserve"> </w:t>
      </w:r>
      <w:r>
        <w:rPr>
          <w:color w:val="231F20"/>
        </w:rPr>
        <w:t>buy/sell</w:t>
      </w:r>
      <w:r>
        <w:rPr>
          <w:color w:val="231F20"/>
          <w:spacing w:val="5"/>
        </w:rPr>
        <w:t xml:space="preserve"> </w:t>
      </w:r>
      <w:r>
        <w:rPr>
          <w:color w:val="231F20"/>
          <w:spacing w:val="-3"/>
        </w:rPr>
        <w:t>Penny</w:t>
      </w:r>
      <w:r>
        <w:rPr>
          <w:color w:val="231F20"/>
          <w:spacing w:val="6"/>
        </w:rPr>
        <w:t xml:space="preserve"> </w:t>
      </w:r>
      <w:r>
        <w:rPr>
          <w:color w:val="231F20"/>
        </w:rPr>
        <w:t>stocks.</w:t>
      </w:r>
      <w:r>
        <w:rPr>
          <w:color w:val="231F20"/>
          <w:spacing w:val="5"/>
        </w:rPr>
        <w:t xml:space="preserve"> </w:t>
      </w:r>
      <w:r>
        <w:rPr>
          <w:color w:val="231F20"/>
          <w:spacing w:val="-3"/>
        </w:rPr>
        <w:t>Penny</w:t>
      </w:r>
      <w:r>
        <w:rPr>
          <w:color w:val="231F20"/>
          <w:spacing w:val="6"/>
        </w:rPr>
        <w:t xml:space="preserve"> </w:t>
      </w:r>
      <w:r>
        <w:rPr>
          <w:color w:val="231F20"/>
        </w:rPr>
        <w:t>stocks</w:t>
      </w:r>
      <w:r>
        <w:rPr>
          <w:color w:val="231F20"/>
          <w:spacing w:val="6"/>
        </w:rPr>
        <w:t xml:space="preserve"> </w:t>
      </w:r>
      <w:r>
        <w:rPr>
          <w:color w:val="231F20"/>
        </w:rPr>
        <w:t>include</w:t>
      </w:r>
      <w:r>
        <w:rPr>
          <w:color w:val="231F20"/>
          <w:spacing w:val="5"/>
        </w:rPr>
        <w:t xml:space="preserve"> </w:t>
      </w:r>
      <w:r>
        <w:rPr>
          <w:color w:val="231F20"/>
        </w:rPr>
        <w:t>the</w:t>
      </w:r>
      <w:r>
        <w:rPr>
          <w:color w:val="231F20"/>
          <w:spacing w:val="5"/>
        </w:rPr>
        <w:t xml:space="preserve"> </w:t>
      </w:r>
      <w:r>
        <w:rPr>
          <w:color w:val="231F20"/>
        </w:rPr>
        <w:t>equity</w:t>
      </w:r>
      <w:r>
        <w:rPr>
          <w:color w:val="231F20"/>
          <w:spacing w:val="6"/>
        </w:rPr>
        <w:t xml:space="preserve"> </w:t>
      </w:r>
      <w:r>
        <w:rPr>
          <w:color w:val="231F20"/>
        </w:rPr>
        <w:t>securities</w:t>
      </w:r>
      <w:r>
        <w:rPr>
          <w:color w:val="231F20"/>
          <w:spacing w:val="6"/>
        </w:rPr>
        <w:t xml:space="preserve"> </w:t>
      </w:r>
      <w:r>
        <w:rPr>
          <w:color w:val="231F20"/>
        </w:rPr>
        <w:t>with</w:t>
      </w:r>
      <w:r>
        <w:rPr>
          <w:color w:val="231F20"/>
          <w:spacing w:val="5"/>
        </w:rPr>
        <w:t xml:space="preserve"> </w:t>
      </w:r>
      <w:r>
        <w:rPr>
          <w:color w:val="231F20"/>
        </w:rPr>
        <w:t>no</w:t>
      </w:r>
      <w:r>
        <w:rPr>
          <w:color w:val="231F20"/>
          <w:spacing w:val="5"/>
        </w:rPr>
        <w:t xml:space="preserve"> </w:t>
      </w:r>
      <w:r>
        <w:rPr>
          <w:color w:val="231F20"/>
        </w:rPr>
        <w:t>active</w:t>
      </w:r>
      <w:r>
        <w:rPr>
          <w:color w:val="231F20"/>
          <w:spacing w:val="5"/>
        </w:rPr>
        <w:t xml:space="preserve"> </w:t>
      </w:r>
      <w:r>
        <w:rPr>
          <w:color w:val="231F20"/>
        </w:rPr>
        <w:t>trading</w:t>
      </w:r>
      <w:r>
        <w:rPr>
          <w:color w:val="231F20"/>
          <w:spacing w:val="5"/>
        </w:rPr>
        <w:t xml:space="preserve"> </w:t>
      </w:r>
      <w:r>
        <w:rPr>
          <w:color w:val="231F20"/>
        </w:rPr>
        <w:t>market.</w:t>
      </w:r>
    </w:p>
    <w:p w:rsidR="00D52322" w:rsidRDefault="001C4B03">
      <w:pPr>
        <w:pStyle w:val="BodyText"/>
        <w:spacing w:before="139"/>
        <w:ind w:left="514"/>
        <w:jc w:val="both"/>
      </w:pPr>
      <w:r>
        <w:rPr>
          <w:color w:val="231F20"/>
        </w:rPr>
        <w:t>For Dealing in penny stock following procedures is being followed :</w:t>
      </w:r>
    </w:p>
    <w:p w:rsidR="00D52322" w:rsidRDefault="001C4B03">
      <w:pPr>
        <w:pStyle w:val="ListParagraph"/>
        <w:numPr>
          <w:ilvl w:val="1"/>
          <w:numId w:val="6"/>
        </w:numPr>
        <w:tabs>
          <w:tab w:val="left" w:pos="913"/>
        </w:tabs>
        <w:spacing w:before="138"/>
        <w:jc w:val="both"/>
      </w:pPr>
      <w:r>
        <w:rPr>
          <w:color w:val="231F20"/>
        </w:rPr>
        <w:t xml:space="preserve">Authorization of the Senior Officer is to be </w:t>
      </w:r>
      <w:r>
        <w:rPr>
          <w:color w:val="231F20"/>
          <w:spacing w:val="-3"/>
        </w:rPr>
        <w:t>taken</w:t>
      </w:r>
      <w:r>
        <w:rPr>
          <w:color w:val="231F20"/>
          <w:spacing w:val="7"/>
        </w:rPr>
        <w:t xml:space="preserve"> </w:t>
      </w:r>
      <w:r>
        <w:rPr>
          <w:color w:val="231F20"/>
        </w:rPr>
        <w:t>if any client wants to invest in penny stocks.</w:t>
      </w:r>
    </w:p>
    <w:p w:rsidR="00D52322" w:rsidRDefault="001C4B03">
      <w:pPr>
        <w:pStyle w:val="ListParagraph"/>
        <w:numPr>
          <w:ilvl w:val="1"/>
          <w:numId w:val="6"/>
        </w:numPr>
        <w:tabs>
          <w:tab w:val="left" w:pos="913"/>
        </w:tabs>
        <w:spacing w:before="138"/>
        <w:jc w:val="both"/>
      </w:pPr>
      <w:r>
        <w:rPr>
          <w:color w:val="231F20"/>
        </w:rPr>
        <w:t>The</w:t>
      </w:r>
      <w:r>
        <w:rPr>
          <w:color w:val="231F20"/>
          <w:spacing w:val="5"/>
        </w:rPr>
        <w:t xml:space="preserve"> </w:t>
      </w:r>
      <w:r>
        <w:rPr>
          <w:color w:val="231F20"/>
        </w:rPr>
        <w:t>valid</w:t>
      </w:r>
      <w:r>
        <w:rPr>
          <w:color w:val="231F20"/>
          <w:spacing w:val="5"/>
        </w:rPr>
        <w:t xml:space="preserve"> </w:t>
      </w:r>
      <w:r>
        <w:rPr>
          <w:color w:val="231F20"/>
          <w:spacing w:val="-3"/>
        </w:rPr>
        <w:t>reason</w:t>
      </w:r>
      <w:r>
        <w:rPr>
          <w:color w:val="231F20"/>
          <w:spacing w:val="5"/>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client</w:t>
      </w:r>
      <w:r>
        <w:rPr>
          <w:color w:val="231F20"/>
          <w:spacing w:val="5"/>
        </w:rPr>
        <w:t xml:space="preserve"> </w:t>
      </w:r>
      <w:r>
        <w:rPr>
          <w:color w:val="231F20"/>
        </w:rPr>
        <w:t>to</w:t>
      </w:r>
      <w:r>
        <w:rPr>
          <w:color w:val="231F20"/>
          <w:spacing w:val="6"/>
        </w:rPr>
        <w:t xml:space="preserve"> </w:t>
      </w:r>
      <w:r>
        <w:rPr>
          <w:color w:val="231F20"/>
        </w:rPr>
        <w:t>trade</w:t>
      </w:r>
      <w:r>
        <w:rPr>
          <w:color w:val="231F20"/>
          <w:spacing w:val="6"/>
        </w:rPr>
        <w:t xml:space="preserve"> </w:t>
      </w:r>
      <w:r>
        <w:rPr>
          <w:color w:val="231F20"/>
        </w:rPr>
        <w:t>in</w:t>
      </w:r>
      <w:r>
        <w:rPr>
          <w:color w:val="231F20"/>
          <w:spacing w:val="4"/>
        </w:rPr>
        <w:t xml:space="preserve"> </w:t>
      </w:r>
      <w:r>
        <w:rPr>
          <w:color w:val="231F20"/>
        </w:rPr>
        <w:t>penny</w:t>
      </w:r>
      <w:r>
        <w:rPr>
          <w:color w:val="231F20"/>
          <w:spacing w:val="5"/>
        </w:rPr>
        <w:t xml:space="preserve"> </w:t>
      </w:r>
      <w:r>
        <w:rPr>
          <w:color w:val="231F20"/>
        </w:rPr>
        <w:t>stock</w:t>
      </w:r>
      <w:r>
        <w:rPr>
          <w:color w:val="231F20"/>
          <w:spacing w:val="5"/>
        </w:rPr>
        <w:t xml:space="preserve"> </w:t>
      </w:r>
      <w:r>
        <w:rPr>
          <w:color w:val="231F20"/>
        </w:rPr>
        <w:t>is</w:t>
      </w:r>
      <w:r>
        <w:rPr>
          <w:color w:val="231F20"/>
          <w:spacing w:val="5"/>
        </w:rPr>
        <w:t xml:space="preserve"> </w:t>
      </w:r>
      <w:r>
        <w:rPr>
          <w:color w:val="231F20"/>
          <w:spacing w:val="-3"/>
        </w:rPr>
        <w:t>taken.</w:t>
      </w:r>
    </w:p>
    <w:p w:rsidR="00D52322" w:rsidRDefault="001C4B03">
      <w:pPr>
        <w:pStyle w:val="ListParagraph"/>
        <w:numPr>
          <w:ilvl w:val="1"/>
          <w:numId w:val="6"/>
        </w:numPr>
        <w:tabs>
          <w:tab w:val="left" w:pos="913"/>
        </w:tabs>
        <w:spacing w:before="137"/>
        <w:jc w:val="both"/>
      </w:pPr>
      <w:r>
        <w:rPr>
          <w:color w:val="231F20"/>
        </w:rPr>
        <w:t>The financial position, background of the client is</w:t>
      </w:r>
      <w:r>
        <w:rPr>
          <w:color w:val="231F20"/>
          <w:spacing w:val="16"/>
        </w:rPr>
        <w:t xml:space="preserve"> </w:t>
      </w:r>
      <w:r>
        <w:rPr>
          <w:color w:val="231F20"/>
        </w:rPr>
        <w:t>reviewed.</w:t>
      </w:r>
    </w:p>
    <w:p w:rsidR="00D52322" w:rsidRDefault="001C4B03">
      <w:pPr>
        <w:pStyle w:val="BodyText"/>
        <w:spacing w:before="137"/>
        <w:ind w:left="514"/>
        <w:jc w:val="both"/>
      </w:pPr>
      <w:r>
        <w:rPr>
          <w:color w:val="231F20"/>
        </w:rPr>
        <w:t>The order of a client shall be refused by the Member when it appears</w:t>
      </w:r>
      <w:r>
        <w:rPr>
          <w:color w:val="231F20"/>
          <w:spacing w:val="21"/>
        </w:rPr>
        <w:t xml:space="preserve"> </w:t>
      </w:r>
      <w:r>
        <w:rPr>
          <w:color w:val="231F20"/>
        </w:rPr>
        <w:t>that</w:t>
      </w:r>
    </w:p>
    <w:p w:rsidR="00D52322" w:rsidRDefault="001C4B03">
      <w:pPr>
        <w:pStyle w:val="ListParagraph"/>
        <w:numPr>
          <w:ilvl w:val="0"/>
          <w:numId w:val="5"/>
        </w:numPr>
        <w:tabs>
          <w:tab w:val="left" w:pos="913"/>
        </w:tabs>
        <w:spacing w:before="138"/>
        <w:jc w:val="both"/>
      </w:pPr>
      <w:r>
        <w:rPr>
          <w:color w:val="231F20"/>
        </w:rPr>
        <w:t>If</w:t>
      </w:r>
      <w:r>
        <w:rPr>
          <w:color w:val="231F20"/>
          <w:spacing w:val="6"/>
        </w:rPr>
        <w:t xml:space="preserve"> </w:t>
      </w:r>
      <w:r>
        <w:rPr>
          <w:color w:val="231F20"/>
        </w:rPr>
        <w:t>the</w:t>
      </w:r>
      <w:r>
        <w:rPr>
          <w:color w:val="231F20"/>
          <w:spacing w:val="7"/>
        </w:rPr>
        <w:t xml:space="preserve"> </w:t>
      </w:r>
      <w:r>
        <w:rPr>
          <w:color w:val="231F20"/>
        </w:rPr>
        <w:t>dealing</w:t>
      </w:r>
      <w:r>
        <w:rPr>
          <w:color w:val="231F20"/>
          <w:spacing w:val="6"/>
        </w:rPr>
        <w:t xml:space="preserve"> </w:t>
      </w:r>
      <w:r>
        <w:rPr>
          <w:color w:val="231F20"/>
        </w:rPr>
        <w:t>amounts</w:t>
      </w:r>
      <w:r>
        <w:rPr>
          <w:color w:val="231F20"/>
          <w:spacing w:val="7"/>
        </w:rPr>
        <w:t xml:space="preserve"> </w:t>
      </w:r>
      <w:r>
        <w:rPr>
          <w:color w:val="231F20"/>
        </w:rPr>
        <w:t>to</w:t>
      </w:r>
      <w:r>
        <w:rPr>
          <w:color w:val="231F20"/>
          <w:spacing w:val="6"/>
        </w:rPr>
        <w:t xml:space="preserve"> </w:t>
      </w:r>
      <w:r>
        <w:rPr>
          <w:color w:val="231F20"/>
        </w:rPr>
        <w:t>manipulation</w:t>
      </w:r>
      <w:r>
        <w:rPr>
          <w:color w:val="231F20"/>
          <w:spacing w:val="7"/>
        </w:rPr>
        <w:t xml:space="preserve"> </w:t>
      </w:r>
      <w:r>
        <w:rPr>
          <w:color w:val="231F20"/>
        </w:rPr>
        <w:t>of</w:t>
      </w:r>
      <w:r>
        <w:rPr>
          <w:color w:val="231F20"/>
          <w:spacing w:val="6"/>
        </w:rPr>
        <w:t xml:space="preserve"> </w:t>
      </w:r>
      <w:r>
        <w:rPr>
          <w:color w:val="231F20"/>
        </w:rPr>
        <w:t>the</w:t>
      </w:r>
      <w:r>
        <w:rPr>
          <w:color w:val="231F20"/>
          <w:spacing w:val="7"/>
        </w:rPr>
        <w:t xml:space="preserve"> </w:t>
      </w:r>
      <w:r>
        <w:rPr>
          <w:color w:val="231F20"/>
        </w:rPr>
        <w:t>price</w:t>
      </w:r>
      <w:r>
        <w:rPr>
          <w:color w:val="231F20"/>
          <w:spacing w:val="6"/>
        </w:rPr>
        <w:t xml:space="preserve"> </w:t>
      </w:r>
      <w:r>
        <w:rPr>
          <w:color w:val="231F20"/>
        </w:rPr>
        <w:t>of</w:t>
      </w:r>
      <w:r>
        <w:rPr>
          <w:color w:val="231F20"/>
          <w:spacing w:val="7"/>
        </w:rPr>
        <w:t xml:space="preserve"> </w:t>
      </w:r>
      <w:r>
        <w:rPr>
          <w:color w:val="231F20"/>
        </w:rPr>
        <w:t>the</w:t>
      </w:r>
      <w:r>
        <w:rPr>
          <w:color w:val="231F20"/>
          <w:spacing w:val="6"/>
        </w:rPr>
        <w:t xml:space="preserve"> </w:t>
      </w:r>
      <w:r>
        <w:rPr>
          <w:color w:val="231F20"/>
          <w:spacing w:val="-3"/>
        </w:rPr>
        <w:t>security.</w:t>
      </w:r>
    </w:p>
    <w:p w:rsidR="00D52322" w:rsidRDefault="001C4B03">
      <w:pPr>
        <w:pStyle w:val="ListParagraph"/>
        <w:numPr>
          <w:ilvl w:val="0"/>
          <w:numId w:val="5"/>
        </w:numPr>
        <w:tabs>
          <w:tab w:val="left" w:pos="913"/>
        </w:tabs>
        <w:spacing w:before="137"/>
        <w:jc w:val="both"/>
      </w:pPr>
      <w:r>
        <w:rPr>
          <w:color w:val="231F20"/>
        </w:rPr>
        <w:t>If</w:t>
      </w:r>
      <w:r>
        <w:rPr>
          <w:color w:val="231F20"/>
          <w:spacing w:val="4"/>
        </w:rPr>
        <w:t xml:space="preserve"> </w:t>
      </w:r>
      <w:r>
        <w:rPr>
          <w:color w:val="231F20"/>
        </w:rPr>
        <w:t>the</w:t>
      </w:r>
      <w:r>
        <w:rPr>
          <w:color w:val="231F20"/>
          <w:spacing w:val="5"/>
        </w:rPr>
        <w:t xml:space="preserve"> </w:t>
      </w:r>
      <w:r>
        <w:rPr>
          <w:color w:val="231F20"/>
        </w:rPr>
        <w:t>dealing</w:t>
      </w:r>
      <w:r>
        <w:rPr>
          <w:color w:val="231F20"/>
          <w:spacing w:val="5"/>
        </w:rPr>
        <w:t xml:space="preserve"> </w:t>
      </w:r>
      <w:r>
        <w:rPr>
          <w:color w:val="231F20"/>
          <w:spacing w:val="-3"/>
        </w:rPr>
        <w:t>creates</w:t>
      </w:r>
      <w:r>
        <w:rPr>
          <w:color w:val="231F20"/>
          <w:spacing w:val="5"/>
        </w:rPr>
        <w:t xml:space="preserve"> </w:t>
      </w:r>
      <w:r>
        <w:rPr>
          <w:color w:val="231F20"/>
        </w:rPr>
        <w:t>false</w:t>
      </w:r>
      <w:r>
        <w:rPr>
          <w:color w:val="231F20"/>
          <w:spacing w:val="4"/>
        </w:rPr>
        <w:t xml:space="preserve"> </w:t>
      </w:r>
      <w:r>
        <w:rPr>
          <w:color w:val="231F20"/>
        </w:rPr>
        <w:t>or</w:t>
      </w:r>
      <w:r>
        <w:rPr>
          <w:color w:val="231F20"/>
          <w:spacing w:val="5"/>
        </w:rPr>
        <w:t xml:space="preserve"> </w:t>
      </w:r>
      <w:r>
        <w:rPr>
          <w:color w:val="231F20"/>
        </w:rPr>
        <w:t>misleading</w:t>
      </w:r>
      <w:r>
        <w:rPr>
          <w:color w:val="231F20"/>
          <w:spacing w:val="5"/>
        </w:rPr>
        <w:t xml:space="preserve"> </w:t>
      </w:r>
      <w:r>
        <w:rPr>
          <w:color w:val="231F20"/>
        </w:rPr>
        <w:t>appearance</w:t>
      </w:r>
      <w:r>
        <w:rPr>
          <w:color w:val="231F20"/>
          <w:spacing w:val="5"/>
        </w:rPr>
        <w:t xml:space="preserve"> </w:t>
      </w:r>
      <w:r>
        <w:rPr>
          <w:color w:val="231F20"/>
        </w:rPr>
        <w:t>of</w:t>
      </w:r>
      <w:r>
        <w:rPr>
          <w:color w:val="231F20"/>
          <w:spacing w:val="4"/>
        </w:rPr>
        <w:t xml:space="preserve"> </w:t>
      </w:r>
      <w:r>
        <w:rPr>
          <w:color w:val="231F20"/>
        </w:rPr>
        <w:t>trading</w:t>
      </w:r>
      <w:r>
        <w:rPr>
          <w:color w:val="231F20"/>
          <w:spacing w:val="5"/>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securities</w:t>
      </w:r>
      <w:r>
        <w:rPr>
          <w:color w:val="231F20"/>
          <w:spacing w:val="4"/>
        </w:rPr>
        <w:t xml:space="preserve"> </w:t>
      </w:r>
      <w:r>
        <w:rPr>
          <w:color w:val="231F20"/>
        </w:rPr>
        <w:t>market.</w:t>
      </w:r>
    </w:p>
    <w:p w:rsidR="00D52322" w:rsidRDefault="001C4B03">
      <w:pPr>
        <w:pStyle w:val="ListParagraph"/>
        <w:numPr>
          <w:ilvl w:val="0"/>
          <w:numId w:val="5"/>
        </w:numPr>
        <w:tabs>
          <w:tab w:val="left" w:pos="913"/>
        </w:tabs>
        <w:spacing w:before="142" w:line="235" w:lineRule="auto"/>
        <w:ind w:right="115"/>
        <w:jc w:val="both"/>
      </w:pPr>
      <w:r>
        <w:rPr>
          <w:color w:val="231F20"/>
        </w:rPr>
        <w:t xml:space="preserve">If the dealing in the security is not intended to </w:t>
      </w:r>
      <w:r>
        <w:rPr>
          <w:color w:val="231F20"/>
          <w:spacing w:val="-3"/>
        </w:rPr>
        <w:t xml:space="preserve">effect </w:t>
      </w:r>
      <w:r>
        <w:rPr>
          <w:color w:val="231F20"/>
        </w:rPr>
        <w:t xml:space="preserve">transfer of beneficial ownership but intended to operate only as a device to inflate, depress or cause fluctuations in the price of the penny stock </w:t>
      </w:r>
      <w:r>
        <w:rPr>
          <w:color w:val="231F20"/>
          <w:spacing w:val="-3"/>
        </w:rPr>
        <w:t xml:space="preserve">for </w:t>
      </w:r>
      <w:r>
        <w:rPr>
          <w:color w:val="231F20"/>
        </w:rPr>
        <w:t>wrongful gain or avoidance of</w:t>
      </w:r>
      <w:r>
        <w:rPr>
          <w:color w:val="231F20"/>
          <w:spacing w:val="49"/>
        </w:rPr>
        <w:t xml:space="preserve"> </w:t>
      </w:r>
      <w:r>
        <w:rPr>
          <w:color w:val="231F20"/>
        </w:rPr>
        <w:t>loss.</w:t>
      </w:r>
    </w:p>
    <w:p w:rsidR="00D52322" w:rsidRDefault="001C4B03">
      <w:pPr>
        <w:pStyle w:val="ListParagraph"/>
        <w:numPr>
          <w:ilvl w:val="0"/>
          <w:numId w:val="6"/>
        </w:numPr>
        <w:tabs>
          <w:tab w:val="left" w:pos="514"/>
          <w:tab w:val="left" w:pos="515"/>
        </w:tabs>
        <w:spacing w:before="140"/>
      </w:pPr>
      <w:r>
        <w:rPr>
          <w:color w:val="231F20"/>
          <w:w w:val="105"/>
        </w:rPr>
        <w:t>Setting up client’s exposure limits</w:t>
      </w:r>
      <w:r>
        <w:rPr>
          <w:color w:val="231F20"/>
          <w:spacing w:val="34"/>
          <w:w w:val="105"/>
        </w:rPr>
        <w:t xml:space="preserve"> </w:t>
      </w:r>
      <w:r>
        <w:rPr>
          <w:color w:val="231F20"/>
          <w:w w:val="105"/>
        </w:rPr>
        <w:t>:</w:t>
      </w:r>
    </w:p>
    <w:p w:rsidR="00D52322" w:rsidRDefault="001C4B03">
      <w:pPr>
        <w:pStyle w:val="BodyText"/>
        <w:spacing w:line="235" w:lineRule="auto"/>
        <w:ind w:left="514" w:right="120"/>
        <w:jc w:val="both"/>
      </w:pPr>
      <w:r>
        <w:rPr>
          <w:color w:val="231F20"/>
          <w:spacing w:val="-4"/>
        </w:rPr>
        <w:t>At</w:t>
      </w:r>
      <w:r>
        <w:rPr>
          <w:color w:val="231F20"/>
          <w:spacing w:val="-3"/>
        </w:rPr>
        <w:t xml:space="preserve"> </w:t>
      </w:r>
      <w:r>
        <w:rPr>
          <w:color w:val="231F20"/>
        </w:rPr>
        <w:t>the</w:t>
      </w:r>
      <w:r>
        <w:rPr>
          <w:color w:val="231F20"/>
          <w:spacing w:val="-3"/>
        </w:rPr>
        <w:t xml:space="preserve"> </w:t>
      </w:r>
      <w:r>
        <w:rPr>
          <w:color w:val="231F20"/>
        </w:rPr>
        <w:t>time</w:t>
      </w:r>
      <w:r>
        <w:rPr>
          <w:color w:val="231F20"/>
          <w:spacing w:val="-3"/>
        </w:rPr>
        <w:t xml:space="preserve"> </w:t>
      </w:r>
      <w:r>
        <w:rPr>
          <w:color w:val="231F20"/>
        </w:rPr>
        <w:t>of</w:t>
      </w:r>
      <w:r>
        <w:rPr>
          <w:color w:val="231F20"/>
          <w:spacing w:val="-3"/>
        </w:rPr>
        <w:t xml:space="preserve"> </w:t>
      </w:r>
      <w:r>
        <w:rPr>
          <w:color w:val="231F20"/>
        </w:rPr>
        <w:t>entering</w:t>
      </w:r>
      <w:r>
        <w:rPr>
          <w:color w:val="231F20"/>
          <w:spacing w:val="-3"/>
        </w:rPr>
        <w:t xml:space="preserve"> </w:t>
      </w:r>
      <w:r>
        <w:rPr>
          <w:color w:val="231F20"/>
        </w:rPr>
        <w:t>into</w:t>
      </w:r>
      <w:r>
        <w:rPr>
          <w:color w:val="231F20"/>
          <w:spacing w:val="-4"/>
        </w:rPr>
        <w:t xml:space="preserve"> </w:t>
      </w:r>
      <w:r>
        <w:rPr>
          <w:color w:val="231F20"/>
        </w:rPr>
        <w:t>agreement</w:t>
      </w:r>
      <w:r>
        <w:rPr>
          <w:color w:val="231F20"/>
          <w:spacing w:val="-3"/>
        </w:rPr>
        <w:t xml:space="preserve"> </w:t>
      </w:r>
      <w:r>
        <w:rPr>
          <w:color w:val="231F20"/>
        </w:rPr>
        <w:t>with</w:t>
      </w:r>
      <w:r>
        <w:rPr>
          <w:color w:val="231F20"/>
          <w:spacing w:val="-2"/>
        </w:rPr>
        <w:t xml:space="preserve"> </w:t>
      </w:r>
      <w:r>
        <w:rPr>
          <w:color w:val="231F20"/>
        </w:rPr>
        <w:t>the</w:t>
      </w:r>
      <w:r>
        <w:rPr>
          <w:color w:val="231F20"/>
          <w:spacing w:val="-3"/>
        </w:rPr>
        <w:t xml:space="preserve"> </w:t>
      </w:r>
      <w:r>
        <w:rPr>
          <w:color w:val="231F20"/>
        </w:rPr>
        <w:t>clients</w:t>
      </w:r>
      <w:r>
        <w:rPr>
          <w:color w:val="231F20"/>
          <w:spacing w:val="-8"/>
        </w:rPr>
        <w:t xml:space="preserve"> </w:t>
      </w:r>
      <w:r>
        <w:rPr>
          <w:color w:val="231F20"/>
        </w:rPr>
        <w:t>and</w:t>
      </w:r>
      <w:r>
        <w:rPr>
          <w:color w:val="231F20"/>
          <w:spacing w:val="-4"/>
        </w:rPr>
        <w:t xml:space="preserve"> </w:t>
      </w:r>
      <w:r>
        <w:rPr>
          <w:color w:val="231F20"/>
        </w:rPr>
        <w:t>branches</w:t>
      </w:r>
      <w:r>
        <w:rPr>
          <w:color w:val="231F20"/>
          <w:spacing w:val="-3"/>
        </w:rPr>
        <w:t xml:space="preserve"> </w:t>
      </w:r>
      <w:r>
        <w:rPr>
          <w:color w:val="231F20"/>
        </w:rPr>
        <w:t>we</w:t>
      </w:r>
      <w:r>
        <w:rPr>
          <w:color w:val="231F20"/>
          <w:spacing w:val="-4"/>
        </w:rPr>
        <w:t xml:space="preserve"> </w:t>
      </w:r>
      <w:r>
        <w:rPr>
          <w:color w:val="231F20"/>
        </w:rPr>
        <w:t>require</w:t>
      </w:r>
      <w:r>
        <w:rPr>
          <w:color w:val="231F20"/>
          <w:spacing w:val="-3"/>
        </w:rPr>
        <w:t xml:space="preserve"> </w:t>
      </w:r>
      <w:r>
        <w:rPr>
          <w:color w:val="231F20"/>
        </w:rPr>
        <w:t>them</w:t>
      </w:r>
      <w:r>
        <w:rPr>
          <w:color w:val="231F20"/>
          <w:spacing w:val="-4"/>
        </w:rPr>
        <w:t xml:space="preserve"> </w:t>
      </w:r>
      <w:r>
        <w:rPr>
          <w:color w:val="231F20"/>
        </w:rPr>
        <w:t>to</w:t>
      </w:r>
      <w:r>
        <w:rPr>
          <w:color w:val="231F20"/>
          <w:spacing w:val="-4"/>
        </w:rPr>
        <w:t xml:space="preserve"> </w:t>
      </w:r>
      <w:r>
        <w:rPr>
          <w:color w:val="231F20"/>
        </w:rPr>
        <w:t>agree</w:t>
      </w:r>
      <w:r>
        <w:rPr>
          <w:color w:val="231F20"/>
          <w:spacing w:val="-2"/>
        </w:rPr>
        <w:t xml:space="preserve"> </w:t>
      </w:r>
      <w:r>
        <w:rPr>
          <w:color w:val="231F20"/>
        </w:rPr>
        <w:t>to</w:t>
      </w:r>
      <w:r>
        <w:rPr>
          <w:color w:val="231F20"/>
          <w:spacing w:val="-4"/>
        </w:rPr>
        <w:t xml:space="preserve"> </w:t>
      </w:r>
      <w:r>
        <w:rPr>
          <w:color w:val="231F20"/>
        </w:rPr>
        <w:t>abide by</w:t>
      </w:r>
      <w:r>
        <w:rPr>
          <w:color w:val="231F20"/>
          <w:spacing w:val="-3"/>
        </w:rPr>
        <w:t xml:space="preserve"> </w:t>
      </w:r>
      <w:r>
        <w:rPr>
          <w:color w:val="231F20"/>
        </w:rPr>
        <w:t>the</w:t>
      </w:r>
      <w:r>
        <w:rPr>
          <w:color w:val="231F20"/>
          <w:spacing w:val="-2"/>
        </w:rPr>
        <w:t xml:space="preserve"> </w:t>
      </w:r>
      <w:r>
        <w:rPr>
          <w:color w:val="231F20"/>
        </w:rPr>
        <w:t>exposure</w:t>
      </w:r>
      <w:r>
        <w:rPr>
          <w:color w:val="231F20"/>
          <w:spacing w:val="-2"/>
        </w:rPr>
        <w:t xml:space="preserve"> </w:t>
      </w:r>
      <w:r>
        <w:rPr>
          <w:color w:val="231F20"/>
        </w:rPr>
        <w:t>limits</w:t>
      </w:r>
      <w:r>
        <w:rPr>
          <w:color w:val="231F20"/>
          <w:spacing w:val="-3"/>
        </w:rPr>
        <w:t xml:space="preserve"> </w:t>
      </w:r>
      <w:r>
        <w:rPr>
          <w:color w:val="231F20"/>
        </w:rPr>
        <w:t>set</w:t>
      </w:r>
      <w:r>
        <w:rPr>
          <w:color w:val="231F20"/>
          <w:spacing w:val="-2"/>
        </w:rPr>
        <w:t xml:space="preserve"> </w:t>
      </w:r>
      <w:r>
        <w:rPr>
          <w:color w:val="231F20"/>
        </w:rPr>
        <w:t>by</w:t>
      </w:r>
      <w:r>
        <w:rPr>
          <w:color w:val="231F20"/>
          <w:spacing w:val="-2"/>
        </w:rPr>
        <w:t xml:space="preserve"> </w:t>
      </w:r>
      <w:r>
        <w:rPr>
          <w:color w:val="231F20"/>
        </w:rPr>
        <w:t>us</w:t>
      </w:r>
      <w:r>
        <w:rPr>
          <w:color w:val="231F20"/>
          <w:spacing w:val="-3"/>
        </w:rPr>
        <w:t xml:space="preserve"> </w:t>
      </w:r>
      <w:r>
        <w:rPr>
          <w:color w:val="231F20"/>
        </w:rPr>
        <w:t>from</w:t>
      </w:r>
      <w:r>
        <w:rPr>
          <w:color w:val="231F20"/>
          <w:spacing w:val="-2"/>
        </w:rPr>
        <w:t xml:space="preserve"> </w:t>
      </w:r>
      <w:r>
        <w:rPr>
          <w:color w:val="231F20"/>
        </w:rPr>
        <w:t>time</w:t>
      </w:r>
      <w:r>
        <w:rPr>
          <w:color w:val="231F20"/>
          <w:spacing w:val="-2"/>
        </w:rPr>
        <w:t xml:space="preserve"> </w:t>
      </w:r>
      <w:r>
        <w:rPr>
          <w:color w:val="231F20"/>
        </w:rPr>
        <w:t>to</w:t>
      </w:r>
      <w:r>
        <w:rPr>
          <w:color w:val="231F20"/>
          <w:spacing w:val="-3"/>
        </w:rPr>
        <w:t xml:space="preserve"> </w:t>
      </w:r>
      <w:r>
        <w:rPr>
          <w:color w:val="231F20"/>
        </w:rPr>
        <w:t>time</w:t>
      </w:r>
      <w:r>
        <w:rPr>
          <w:color w:val="231F20"/>
          <w:spacing w:val="-2"/>
        </w:rPr>
        <w:t xml:space="preserve"> </w:t>
      </w:r>
      <w:r>
        <w:rPr>
          <w:color w:val="231F20"/>
        </w:rPr>
        <w:t>subject</w:t>
      </w:r>
      <w:r>
        <w:rPr>
          <w:color w:val="231F20"/>
          <w:spacing w:val="-2"/>
        </w:rPr>
        <w:t xml:space="preserve"> </w:t>
      </w:r>
      <w:r>
        <w:rPr>
          <w:color w:val="231F20"/>
        </w:rPr>
        <w:t>to</w:t>
      </w:r>
      <w:r>
        <w:rPr>
          <w:color w:val="231F20"/>
          <w:spacing w:val="-3"/>
        </w:rPr>
        <w:t xml:space="preserve"> </w:t>
      </w:r>
      <w:r>
        <w:rPr>
          <w:color w:val="231F20"/>
        </w:rPr>
        <w:t>the</w:t>
      </w:r>
      <w:r>
        <w:rPr>
          <w:color w:val="231F20"/>
          <w:spacing w:val="-2"/>
        </w:rPr>
        <w:t xml:space="preserve"> </w:t>
      </w:r>
      <w:r>
        <w:rPr>
          <w:color w:val="231F20"/>
        </w:rPr>
        <w:t>availability</w:t>
      </w:r>
      <w:r>
        <w:rPr>
          <w:color w:val="231F20"/>
          <w:spacing w:val="-2"/>
        </w:rPr>
        <w:t xml:space="preserve"> </w:t>
      </w:r>
      <w:r>
        <w:rPr>
          <w:color w:val="231F20"/>
        </w:rPr>
        <w:t>of</w:t>
      </w:r>
      <w:r>
        <w:rPr>
          <w:color w:val="231F20"/>
          <w:spacing w:val="-2"/>
        </w:rPr>
        <w:t xml:space="preserve"> </w:t>
      </w:r>
      <w:r>
        <w:rPr>
          <w:color w:val="231F20"/>
        </w:rPr>
        <w:t>funds</w:t>
      </w:r>
      <w:r>
        <w:rPr>
          <w:color w:val="231F20"/>
          <w:spacing w:val="-3"/>
        </w:rPr>
        <w:t xml:space="preserve"> </w:t>
      </w:r>
      <w:r>
        <w:rPr>
          <w:color w:val="231F20"/>
        </w:rPr>
        <w:t>in</w:t>
      </w:r>
      <w:r>
        <w:rPr>
          <w:color w:val="231F20"/>
          <w:spacing w:val="-2"/>
        </w:rPr>
        <w:t xml:space="preserve"> </w:t>
      </w:r>
      <w:r>
        <w:rPr>
          <w:color w:val="231F20"/>
        </w:rPr>
        <w:t>their</w:t>
      </w:r>
      <w:r>
        <w:rPr>
          <w:color w:val="231F20"/>
          <w:spacing w:val="-2"/>
        </w:rPr>
        <w:t xml:space="preserve"> </w:t>
      </w:r>
      <w:r>
        <w:rPr>
          <w:color w:val="231F20"/>
        </w:rPr>
        <w:t>accounts</w:t>
      </w:r>
      <w:r>
        <w:rPr>
          <w:color w:val="231F20"/>
          <w:spacing w:val="-4"/>
        </w:rPr>
        <w:t xml:space="preserve"> </w:t>
      </w:r>
      <w:r>
        <w:rPr>
          <w:color w:val="231F20"/>
        </w:rPr>
        <w:t>&amp; margins given by them in form of cash, FDRs, BGs, shares etc also. Client exposure is set on the basis of financial soundness (such as high, medium or low net worth client) and turnover position of the</w:t>
      </w:r>
      <w:r>
        <w:rPr>
          <w:color w:val="231F20"/>
          <w:spacing w:val="32"/>
        </w:rPr>
        <w:t xml:space="preserve"> </w:t>
      </w:r>
      <w:r>
        <w:rPr>
          <w:color w:val="231F20"/>
        </w:rPr>
        <w:t>client.</w:t>
      </w:r>
    </w:p>
    <w:p w:rsidR="00D52322" w:rsidRDefault="001C4B03">
      <w:pPr>
        <w:pStyle w:val="ListParagraph"/>
        <w:numPr>
          <w:ilvl w:val="0"/>
          <w:numId w:val="6"/>
        </w:numPr>
        <w:tabs>
          <w:tab w:val="left" w:pos="514"/>
          <w:tab w:val="left" w:pos="515"/>
        </w:tabs>
        <w:spacing w:before="141"/>
      </w:pPr>
      <w:r>
        <w:rPr>
          <w:color w:val="231F20"/>
          <w:w w:val="105"/>
        </w:rPr>
        <w:t xml:space="preserve">Applicable </w:t>
      </w:r>
      <w:r>
        <w:rPr>
          <w:color w:val="231F20"/>
          <w:spacing w:val="-3"/>
          <w:w w:val="105"/>
        </w:rPr>
        <w:t xml:space="preserve">Brokerage </w:t>
      </w:r>
      <w:r>
        <w:rPr>
          <w:color w:val="231F20"/>
          <w:w w:val="105"/>
        </w:rPr>
        <w:t>Rate</w:t>
      </w:r>
      <w:r>
        <w:rPr>
          <w:color w:val="231F20"/>
          <w:spacing w:val="30"/>
          <w:w w:val="105"/>
        </w:rPr>
        <w:t xml:space="preserve"> </w:t>
      </w:r>
      <w:r>
        <w:rPr>
          <w:color w:val="231F20"/>
          <w:w w:val="105"/>
        </w:rPr>
        <w:t>:</w:t>
      </w:r>
    </w:p>
    <w:p w:rsidR="00D52322" w:rsidRDefault="001C4B03">
      <w:pPr>
        <w:pStyle w:val="BodyText"/>
        <w:spacing w:before="141" w:line="235" w:lineRule="auto"/>
        <w:ind w:left="514" w:right="118"/>
        <w:jc w:val="both"/>
      </w:pPr>
      <w:r>
        <w:rPr>
          <w:color w:val="231F20"/>
        </w:rPr>
        <w:t xml:space="preserve">The </w:t>
      </w:r>
      <w:r>
        <w:rPr>
          <w:color w:val="231F20"/>
          <w:spacing w:val="-3"/>
        </w:rPr>
        <w:t xml:space="preserve">brokerage rate </w:t>
      </w:r>
      <w:r>
        <w:rPr>
          <w:color w:val="231F20"/>
        </w:rPr>
        <w:t>that would be applicable on the client shall be decided mutually between Horizon Financial</w:t>
      </w:r>
      <w:r>
        <w:rPr>
          <w:color w:val="231F20"/>
          <w:spacing w:val="-11"/>
        </w:rPr>
        <w:t xml:space="preserve"> </w:t>
      </w:r>
      <w:r>
        <w:rPr>
          <w:color w:val="231F20"/>
        </w:rPr>
        <w:t>Consultants</w:t>
      </w:r>
      <w:r>
        <w:rPr>
          <w:color w:val="231F20"/>
          <w:spacing w:val="-11"/>
        </w:rPr>
        <w:t xml:space="preserve"> </w:t>
      </w:r>
      <w:r>
        <w:rPr>
          <w:color w:val="231F20"/>
        </w:rPr>
        <w:t>Pvt.</w:t>
      </w:r>
      <w:r>
        <w:rPr>
          <w:color w:val="231F20"/>
          <w:spacing w:val="-10"/>
        </w:rPr>
        <w:t xml:space="preserve"> </w:t>
      </w:r>
      <w:r>
        <w:rPr>
          <w:color w:val="231F20"/>
        </w:rPr>
        <w:t>Ltd.</w:t>
      </w:r>
      <w:r>
        <w:rPr>
          <w:color w:val="231F20"/>
          <w:spacing w:val="-11"/>
        </w:rPr>
        <w:t xml:space="preserve"> </w:t>
      </w:r>
      <w:r>
        <w:rPr>
          <w:color w:val="231F20"/>
        </w:rPr>
        <w:t>and</w:t>
      </w:r>
      <w:r>
        <w:rPr>
          <w:color w:val="231F20"/>
          <w:spacing w:val="-10"/>
        </w:rPr>
        <w:t xml:space="preserve"> </w:t>
      </w:r>
      <w:r>
        <w:rPr>
          <w:color w:val="231F20"/>
        </w:rPr>
        <w:t>client.</w:t>
      </w:r>
      <w:r>
        <w:rPr>
          <w:color w:val="231F20"/>
          <w:spacing w:val="-11"/>
        </w:rPr>
        <w:t xml:space="preserve"> </w:t>
      </w:r>
      <w:r>
        <w:rPr>
          <w:color w:val="231F20"/>
        </w:rPr>
        <w:t>Such</w:t>
      </w:r>
      <w:r>
        <w:rPr>
          <w:color w:val="231F20"/>
          <w:spacing w:val="-10"/>
        </w:rPr>
        <w:t xml:space="preserve"> </w:t>
      </w:r>
      <w:r>
        <w:rPr>
          <w:color w:val="231F20"/>
          <w:spacing w:val="-3"/>
        </w:rPr>
        <w:t>brokerage</w:t>
      </w:r>
      <w:r>
        <w:rPr>
          <w:color w:val="231F20"/>
          <w:spacing w:val="-10"/>
        </w:rPr>
        <w:t xml:space="preserve"> </w:t>
      </w:r>
      <w:r>
        <w:rPr>
          <w:color w:val="231F20"/>
          <w:spacing w:val="-3"/>
        </w:rPr>
        <w:t>rate</w:t>
      </w:r>
      <w:r>
        <w:rPr>
          <w:color w:val="231F20"/>
          <w:spacing w:val="-11"/>
        </w:rPr>
        <w:t xml:space="preserve"> </w:t>
      </w:r>
      <w:r>
        <w:rPr>
          <w:color w:val="231F20"/>
        </w:rPr>
        <w:t>might</w:t>
      </w:r>
      <w:r>
        <w:rPr>
          <w:color w:val="231F20"/>
          <w:spacing w:val="-10"/>
        </w:rPr>
        <w:t xml:space="preserve"> </w:t>
      </w:r>
      <w:r>
        <w:rPr>
          <w:color w:val="231F20"/>
        </w:rPr>
        <w:t>increase/decrease</w:t>
      </w:r>
      <w:r>
        <w:rPr>
          <w:color w:val="231F20"/>
          <w:spacing w:val="-10"/>
        </w:rPr>
        <w:t xml:space="preserve"> </w:t>
      </w:r>
      <w:r>
        <w:rPr>
          <w:color w:val="231F20"/>
        </w:rPr>
        <w:t>during</w:t>
      </w:r>
      <w:r>
        <w:rPr>
          <w:color w:val="231F20"/>
          <w:spacing w:val="-10"/>
        </w:rPr>
        <w:t xml:space="preserve"> </w:t>
      </w:r>
      <w:r>
        <w:rPr>
          <w:color w:val="231F20"/>
        </w:rPr>
        <w:t>the</w:t>
      </w:r>
      <w:r>
        <w:rPr>
          <w:color w:val="231F20"/>
          <w:spacing w:val="-11"/>
        </w:rPr>
        <w:t xml:space="preserve"> </w:t>
      </w:r>
      <w:r>
        <w:rPr>
          <w:color w:val="231F20"/>
        </w:rPr>
        <w:t>course of</w:t>
      </w:r>
      <w:r>
        <w:rPr>
          <w:color w:val="231F20"/>
          <w:spacing w:val="-10"/>
        </w:rPr>
        <w:t xml:space="preserve"> </w:t>
      </w:r>
      <w:r>
        <w:rPr>
          <w:color w:val="231F20"/>
        </w:rPr>
        <w:t>time.</w:t>
      </w:r>
      <w:r>
        <w:rPr>
          <w:color w:val="231F20"/>
          <w:spacing w:val="-8"/>
        </w:rPr>
        <w:t xml:space="preserve"> </w:t>
      </w:r>
      <w:r>
        <w:rPr>
          <w:color w:val="231F20"/>
        </w:rPr>
        <w:t>Any</w:t>
      </w:r>
      <w:r>
        <w:rPr>
          <w:color w:val="231F20"/>
          <w:spacing w:val="-8"/>
        </w:rPr>
        <w:t xml:space="preserve"> </w:t>
      </w:r>
      <w:r>
        <w:rPr>
          <w:color w:val="231F20"/>
        </w:rPr>
        <w:t>such</w:t>
      </w:r>
      <w:r>
        <w:rPr>
          <w:color w:val="231F20"/>
          <w:spacing w:val="-8"/>
        </w:rPr>
        <w:t xml:space="preserve"> </w:t>
      </w:r>
      <w:r>
        <w:rPr>
          <w:color w:val="231F20"/>
        </w:rPr>
        <w:t>change</w:t>
      </w:r>
      <w:r>
        <w:rPr>
          <w:color w:val="231F20"/>
          <w:spacing w:val="-9"/>
        </w:rPr>
        <w:t xml:space="preserve"> </w:t>
      </w:r>
      <w:r>
        <w:rPr>
          <w:color w:val="231F20"/>
        </w:rPr>
        <w:t>would</w:t>
      </w:r>
      <w:r>
        <w:rPr>
          <w:color w:val="231F20"/>
          <w:spacing w:val="-8"/>
        </w:rPr>
        <w:t xml:space="preserve"> </w:t>
      </w:r>
      <w:r>
        <w:rPr>
          <w:color w:val="231F20"/>
        </w:rPr>
        <w:t>be</w:t>
      </w:r>
      <w:r>
        <w:rPr>
          <w:color w:val="231F20"/>
          <w:spacing w:val="-8"/>
        </w:rPr>
        <w:t xml:space="preserve"> </w:t>
      </w:r>
      <w:r>
        <w:rPr>
          <w:color w:val="231F20"/>
        </w:rPr>
        <w:t>intimated</w:t>
      </w:r>
      <w:r>
        <w:rPr>
          <w:color w:val="231F20"/>
          <w:spacing w:val="-9"/>
        </w:rPr>
        <w:t xml:space="preserve"> </w:t>
      </w:r>
      <w:r>
        <w:rPr>
          <w:color w:val="231F20"/>
        </w:rPr>
        <w:t>to</w:t>
      </w:r>
      <w:r>
        <w:rPr>
          <w:color w:val="231F20"/>
          <w:spacing w:val="-9"/>
        </w:rPr>
        <w:t xml:space="preserve"> </w:t>
      </w:r>
      <w:r>
        <w:rPr>
          <w:color w:val="231F20"/>
        </w:rPr>
        <w:t>the</w:t>
      </w:r>
      <w:r>
        <w:rPr>
          <w:color w:val="231F20"/>
          <w:spacing w:val="-8"/>
        </w:rPr>
        <w:t xml:space="preserve"> </w:t>
      </w:r>
      <w:r>
        <w:rPr>
          <w:color w:val="231F20"/>
        </w:rPr>
        <w:t>clients</w:t>
      </w:r>
      <w:r>
        <w:rPr>
          <w:color w:val="231F20"/>
          <w:spacing w:val="-9"/>
        </w:rPr>
        <w:t xml:space="preserve"> </w:t>
      </w:r>
      <w:r>
        <w:rPr>
          <w:color w:val="231F20"/>
        </w:rPr>
        <w:t>before</w:t>
      </w:r>
      <w:r>
        <w:rPr>
          <w:color w:val="231F20"/>
          <w:spacing w:val="-8"/>
        </w:rPr>
        <w:t xml:space="preserve"> </w:t>
      </w:r>
      <w:r>
        <w:rPr>
          <w:color w:val="231F20"/>
        </w:rPr>
        <w:t>implementing</w:t>
      </w:r>
      <w:r>
        <w:rPr>
          <w:color w:val="231F20"/>
          <w:spacing w:val="-10"/>
        </w:rPr>
        <w:t xml:space="preserve"> </w:t>
      </w:r>
      <w:r>
        <w:rPr>
          <w:color w:val="231F20"/>
        </w:rPr>
        <w:t>the</w:t>
      </w:r>
      <w:r>
        <w:rPr>
          <w:color w:val="231F20"/>
          <w:spacing w:val="-9"/>
        </w:rPr>
        <w:t xml:space="preserve"> </w:t>
      </w:r>
      <w:r>
        <w:rPr>
          <w:color w:val="231F20"/>
        </w:rPr>
        <w:t>same.</w:t>
      </w:r>
      <w:r>
        <w:rPr>
          <w:color w:val="231F20"/>
          <w:spacing w:val="-8"/>
        </w:rPr>
        <w:t xml:space="preserve"> </w:t>
      </w:r>
      <w:r>
        <w:rPr>
          <w:color w:val="231F20"/>
          <w:spacing w:val="-4"/>
        </w:rPr>
        <w:t>However,</w:t>
      </w:r>
      <w:r>
        <w:rPr>
          <w:color w:val="231F20"/>
          <w:spacing w:val="-8"/>
        </w:rPr>
        <w:t xml:space="preserve"> </w:t>
      </w:r>
      <w:r>
        <w:rPr>
          <w:color w:val="231F20"/>
        </w:rPr>
        <w:t>the brokerage rate in any case would not exceed maximum brokerage rate of the transaction value as prescribed under SEBI/Exchange</w:t>
      </w:r>
      <w:r>
        <w:rPr>
          <w:color w:val="231F20"/>
          <w:spacing w:val="49"/>
        </w:rPr>
        <w:t xml:space="preserve"> </w:t>
      </w:r>
      <w:r>
        <w:rPr>
          <w:color w:val="231F20"/>
        </w:rPr>
        <w:t>regulations.</w:t>
      </w:r>
    </w:p>
    <w:p w:rsidR="00D52322" w:rsidRDefault="001C4B03">
      <w:pPr>
        <w:pStyle w:val="ListParagraph"/>
        <w:numPr>
          <w:ilvl w:val="0"/>
          <w:numId w:val="6"/>
        </w:numPr>
        <w:tabs>
          <w:tab w:val="left" w:pos="515"/>
        </w:tabs>
        <w:spacing w:before="142"/>
      </w:pPr>
      <w:r>
        <w:rPr>
          <w:color w:val="231F20"/>
          <w:w w:val="105"/>
        </w:rPr>
        <w:t xml:space="preserve">Imposition of Penalty / </w:t>
      </w:r>
      <w:r>
        <w:rPr>
          <w:color w:val="231F20"/>
          <w:spacing w:val="-3"/>
          <w:w w:val="105"/>
        </w:rPr>
        <w:t xml:space="preserve">Delayed </w:t>
      </w:r>
      <w:r>
        <w:rPr>
          <w:color w:val="231F20"/>
          <w:w w:val="105"/>
        </w:rPr>
        <w:t>Payment</w:t>
      </w:r>
      <w:r>
        <w:rPr>
          <w:color w:val="231F20"/>
          <w:spacing w:val="36"/>
          <w:w w:val="105"/>
        </w:rPr>
        <w:t xml:space="preserve"> </w:t>
      </w:r>
      <w:r>
        <w:rPr>
          <w:color w:val="231F20"/>
          <w:w w:val="105"/>
        </w:rPr>
        <w:t>:</w:t>
      </w:r>
    </w:p>
    <w:p w:rsidR="00D52322" w:rsidRPr="001E3C4E" w:rsidRDefault="001C4B03">
      <w:pPr>
        <w:pStyle w:val="BodyText"/>
        <w:spacing w:line="235" w:lineRule="auto"/>
        <w:ind w:left="514" w:right="116"/>
        <w:jc w:val="both"/>
      </w:pPr>
      <w:r>
        <w:rPr>
          <w:color w:val="231F20"/>
        </w:rPr>
        <w:t xml:space="preserve">As per the laws of Exchange /SEBI, the client must </w:t>
      </w:r>
      <w:r>
        <w:rPr>
          <w:color w:val="231F20"/>
          <w:spacing w:val="-4"/>
        </w:rPr>
        <w:t xml:space="preserve">make </w:t>
      </w:r>
      <w:r>
        <w:rPr>
          <w:color w:val="231F20"/>
        </w:rPr>
        <w:t>the payment of securities/funds he/ she sold/ purchased</w:t>
      </w:r>
      <w:r>
        <w:rPr>
          <w:color w:val="231F20"/>
          <w:spacing w:val="-4"/>
        </w:rPr>
        <w:t xml:space="preserve"> </w:t>
      </w:r>
      <w:r>
        <w:rPr>
          <w:color w:val="231F20"/>
        </w:rPr>
        <w:t>before</w:t>
      </w:r>
      <w:r>
        <w:rPr>
          <w:color w:val="231F20"/>
          <w:spacing w:val="-4"/>
        </w:rPr>
        <w:t xml:space="preserve"> </w:t>
      </w:r>
      <w:r>
        <w:rPr>
          <w:color w:val="231F20"/>
        </w:rPr>
        <w:t>the</w:t>
      </w:r>
      <w:r>
        <w:rPr>
          <w:color w:val="231F20"/>
          <w:spacing w:val="-4"/>
        </w:rPr>
        <w:t xml:space="preserve"> Pay-In </w:t>
      </w:r>
      <w:r>
        <w:rPr>
          <w:color w:val="231F20"/>
        </w:rPr>
        <w:t>date.</w:t>
      </w:r>
      <w:r>
        <w:rPr>
          <w:color w:val="231F20"/>
          <w:spacing w:val="-5"/>
        </w:rPr>
        <w:t xml:space="preserve"> </w:t>
      </w:r>
      <w:r>
        <w:rPr>
          <w:color w:val="231F20"/>
        </w:rPr>
        <w:t>If</w:t>
      </w:r>
      <w:r>
        <w:rPr>
          <w:color w:val="231F20"/>
          <w:spacing w:val="-4"/>
        </w:rPr>
        <w:t xml:space="preserve"> </w:t>
      </w:r>
      <w:r>
        <w:rPr>
          <w:color w:val="231F20"/>
        </w:rPr>
        <w:t>the</w:t>
      </w:r>
      <w:r>
        <w:rPr>
          <w:color w:val="231F20"/>
          <w:spacing w:val="-4"/>
        </w:rPr>
        <w:t xml:space="preserve"> </w:t>
      </w:r>
      <w:r>
        <w:rPr>
          <w:color w:val="231F20"/>
        </w:rPr>
        <w:t>client</w:t>
      </w:r>
      <w:r>
        <w:rPr>
          <w:color w:val="231F20"/>
          <w:spacing w:val="-4"/>
        </w:rPr>
        <w:t xml:space="preserve"> </w:t>
      </w:r>
      <w:r>
        <w:rPr>
          <w:color w:val="231F20"/>
        </w:rPr>
        <w:t>fails</w:t>
      </w:r>
      <w:r>
        <w:rPr>
          <w:color w:val="231F20"/>
          <w:spacing w:val="-4"/>
        </w:rPr>
        <w:t xml:space="preserve"> </w:t>
      </w:r>
      <w:r>
        <w:rPr>
          <w:color w:val="231F20"/>
        </w:rPr>
        <w:t>to</w:t>
      </w:r>
      <w:r>
        <w:rPr>
          <w:color w:val="231F20"/>
          <w:spacing w:val="-4"/>
        </w:rPr>
        <w:t xml:space="preserve"> </w:t>
      </w:r>
      <w:r>
        <w:rPr>
          <w:color w:val="231F20"/>
          <w:spacing w:val="-3"/>
        </w:rPr>
        <w:t>make</w:t>
      </w:r>
      <w:r>
        <w:rPr>
          <w:color w:val="231F20"/>
          <w:spacing w:val="-4"/>
        </w:rPr>
        <w:t xml:space="preserve"> </w:t>
      </w:r>
      <w:r>
        <w:rPr>
          <w:color w:val="231F20"/>
        </w:rPr>
        <w:t>the</w:t>
      </w:r>
      <w:r>
        <w:rPr>
          <w:color w:val="231F20"/>
          <w:spacing w:val="-4"/>
        </w:rPr>
        <w:t xml:space="preserve"> </w:t>
      </w:r>
      <w:r>
        <w:rPr>
          <w:color w:val="231F20"/>
        </w:rPr>
        <w:t>Payment</w:t>
      </w:r>
      <w:r>
        <w:rPr>
          <w:color w:val="231F20"/>
          <w:spacing w:val="-4"/>
        </w:rPr>
        <w:t xml:space="preserve"> </w:t>
      </w:r>
      <w:r>
        <w:rPr>
          <w:color w:val="231F20"/>
        </w:rPr>
        <w:t>before</w:t>
      </w:r>
      <w:r>
        <w:rPr>
          <w:color w:val="231F20"/>
          <w:spacing w:val="-4"/>
        </w:rPr>
        <w:t xml:space="preserve"> </w:t>
      </w:r>
      <w:r>
        <w:rPr>
          <w:color w:val="231F20"/>
        </w:rPr>
        <w:t>the</w:t>
      </w:r>
      <w:r>
        <w:rPr>
          <w:color w:val="231F20"/>
          <w:spacing w:val="-4"/>
        </w:rPr>
        <w:t xml:space="preserve"> </w:t>
      </w:r>
      <w:r>
        <w:rPr>
          <w:color w:val="231F20"/>
        </w:rPr>
        <w:t>said</w:t>
      </w:r>
      <w:r>
        <w:rPr>
          <w:color w:val="231F20"/>
          <w:spacing w:val="-4"/>
        </w:rPr>
        <w:t xml:space="preserve"> </w:t>
      </w:r>
      <w:r>
        <w:rPr>
          <w:color w:val="231F20"/>
        </w:rPr>
        <w:t>period,</w:t>
      </w:r>
      <w:r>
        <w:rPr>
          <w:color w:val="231F20"/>
          <w:spacing w:val="-4"/>
        </w:rPr>
        <w:t xml:space="preserve"> </w:t>
      </w:r>
      <w:r>
        <w:rPr>
          <w:color w:val="231F20"/>
        </w:rPr>
        <w:t xml:space="preserve">Horizon Financial Consultants Pvt. Ltd. </w:t>
      </w:r>
      <w:r w:rsidR="004720A7">
        <w:rPr>
          <w:color w:val="231F20"/>
        </w:rPr>
        <w:t>may</w:t>
      </w:r>
      <w:r w:rsidRPr="001E3C4E">
        <w:rPr>
          <w:color w:val="231F20"/>
        </w:rPr>
        <w:t xml:space="preserve"> impose</w:t>
      </w:r>
      <w:r w:rsidR="004720A7">
        <w:rPr>
          <w:color w:val="231F20"/>
        </w:rPr>
        <w:t xml:space="preserve"> </w:t>
      </w:r>
      <w:r w:rsidR="004720A7" w:rsidRPr="001E3C4E">
        <w:rPr>
          <w:color w:val="231F20"/>
        </w:rPr>
        <w:t xml:space="preserve">delayed payment charges </w:t>
      </w:r>
      <w:r w:rsidR="00A35D5F">
        <w:rPr>
          <w:color w:val="231F20"/>
        </w:rPr>
        <w:t>or penalty @ 18</w:t>
      </w:r>
      <w:r w:rsidR="004720A7">
        <w:rPr>
          <w:color w:val="231F20"/>
        </w:rPr>
        <w:t>%</w:t>
      </w:r>
      <w:r w:rsidRPr="001E3C4E">
        <w:rPr>
          <w:color w:val="231F20"/>
        </w:rPr>
        <w:t xml:space="preserve"> </w:t>
      </w:r>
      <w:r w:rsidR="001E3C4E" w:rsidRPr="001E3C4E">
        <w:rPr>
          <w:color w:val="231F20"/>
        </w:rPr>
        <w:t xml:space="preserve">p.a. </w:t>
      </w:r>
      <w:r w:rsidRPr="001E3C4E">
        <w:rPr>
          <w:color w:val="231F20"/>
        </w:rPr>
        <w:t xml:space="preserve">on </w:t>
      </w:r>
      <w:r w:rsidR="004720A7">
        <w:rPr>
          <w:color w:val="231F20"/>
        </w:rPr>
        <w:t>clients debit ledger balance</w:t>
      </w:r>
      <w:r w:rsidRPr="001E3C4E">
        <w:rPr>
          <w:color w:val="231F20"/>
        </w:rPr>
        <w:t>.</w:t>
      </w:r>
    </w:p>
    <w:p w:rsidR="00D52322" w:rsidRDefault="001C4B03">
      <w:pPr>
        <w:pStyle w:val="BodyText"/>
        <w:spacing w:before="145" w:line="235" w:lineRule="auto"/>
        <w:ind w:left="514" w:right="120"/>
        <w:jc w:val="both"/>
      </w:pPr>
      <w:r>
        <w:rPr>
          <w:color w:val="231F20"/>
        </w:rPr>
        <w:t>No</w:t>
      </w:r>
      <w:r>
        <w:rPr>
          <w:color w:val="231F20"/>
          <w:spacing w:val="-8"/>
        </w:rPr>
        <w:t xml:space="preserve"> </w:t>
      </w:r>
      <w:r>
        <w:rPr>
          <w:color w:val="231F20"/>
        </w:rPr>
        <w:t>interest</w:t>
      </w:r>
      <w:r>
        <w:rPr>
          <w:color w:val="231F20"/>
          <w:spacing w:val="-8"/>
        </w:rPr>
        <w:t xml:space="preserve"> </w:t>
      </w:r>
      <w:r>
        <w:rPr>
          <w:color w:val="231F20"/>
        </w:rPr>
        <w:t>/</w:t>
      </w:r>
      <w:r>
        <w:rPr>
          <w:color w:val="231F20"/>
          <w:spacing w:val="-8"/>
        </w:rPr>
        <w:t xml:space="preserve"> </w:t>
      </w:r>
      <w:r>
        <w:rPr>
          <w:color w:val="231F20"/>
          <w:spacing w:val="-3"/>
        </w:rPr>
        <w:t>delayed</w:t>
      </w:r>
      <w:r>
        <w:rPr>
          <w:color w:val="231F20"/>
          <w:spacing w:val="-9"/>
        </w:rPr>
        <w:t xml:space="preserve"> </w:t>
      </w:r>
      <w:r>
        <w:rPr>
          <w:color w:val="231F20"/>
          <w:spacing w:val="-3"/>
        </w:rPr>
        <w:t>payment</w:t>
      </w:r>
      <w:r>
        <w:rPr>
          <w:color w:val="231F20"/>
          <w:spacing w:val="-8"/>
        </w:rPr>
        <w:t xml:space="preserve"> </w:t>
      </w:r>
      <w:r>
        <w:rPr>
          <w:color w:val="231F20"/>
        </w:rPr>
        <w:t>charges</w:t>
      </w:r>
      <w:r>
        <w:rPr>
          <w:color w:val="231F20"/>
          <w:spacing w:val="-8"/>
        </w:rPr>
        <w:t xml:space="preserve"> </w:t>
      </w:r>
      <w:r>
        <w:rPr>
          <w:color w:val="231F20"/>
        </w:rPr>
        <w:t>will</w:t>
      </w:r>
      <w:r>
        <w:rPr>
          <w:color w:val="231F20"/>
          <w:spacing w:val="-7"/>
        </w:rPr>
        <w:t xml:space="preserve"> </w:t>
      </w:r>
      <w:r>
        <w:rPr>
          <w:color w:val="231F20"/>
        </w:rPr>
        <w:t>be</w:t>
      </w:r>
      <w:r>
        <w:rPr>
          <w:color w:val="231F20"/>
          <w:spacing w:val="-8"/>
        </w:rPr>
        <w:t xml:space="preserve"> </w:t>
      </w:r>
      <w:r>
        <w:rPr>
          <w:color w:val="231F20"/>
          <w:spacing w:val="-3"/>
        </w:rPr>
        <w:t>payable</w:t>
      </w:r>
      <w:r>
        <w:rPr>
          <w:color w:val="231F20"/>
          <w:spacing w:val="-8"/>
        </w:rPr>
        <w:t xml:space="preserve"> </w:t>
      </w:r>
      <w:r>
        <w:rPr>
          <w:color w:val="231F20"/>
        </w:rPr>
        <w:t>by</w:t>
      </w:r>
      <w:r>
        <w:rPr>
          <w:color w:val="231F20"/>
          <w:spacing w:val="-8"/>
        </w:rPr>
        <w:t xml:space="preserve"> </w:t>
      </w:r>
      <w:r>
        <w:rPr>
          <w:color w:val="231F20"/>
        </w:rPr>
        <w:t>the</w:t>
      </w:r>
      <w:r>
        <w:rPr>
          <w:color w:val="231F20"/>
          <w:spacing w:val="-8"/>
        </w:rPr>
        <w:t xml:space="preserve"> </w:t>
      </w:r>
      <w:r>
        <w:rPr>
          <w:color w:val="231F20"/>
          <w:spacing w:val="-4"/>
        </w:rPr>
        <w:t>Trading</w:t>
      </w:r>
      <w:r>
        <w:rPr>
          <w:color w:val="231F20"/>
          <w:spacing w:val="-8"/>
        </w:rPr>
        <w:t xml:space="preserve"> </w:t>
      </w:r>
      <w:r>
        <w:rPr>
          <w:color w:val="231F20"/>
        </w:rPr>
        <w:t>Member</w:t>
      </w:r>
      <w:r>
        <w:rPr>
          <w:color w:val="231F20"/>
          <w:spacing w:val="-8"/>
        </w:rPr>
        <w:t xml:space="preserve"> </w:t>
      </w:r>
      <w:r>
        <w:rPr>
          <w:color w:val="231F20"/>
        </w:rPr>
        <w:t>on</w:t>
      </w:r>
      <w:r>
        <w:rPr>
          <w:color w:val="231F20"/>
          <w:spacing w:val="-8"/>
        </w:rPr>
        <w:t xml:space="preserve"> </w:t>
      </w:r>
      <w:r>
        <w:rPr>
          <w:color w:val="231F20"/>
        </w:rPr>
        <w:t>the</w:t>
      </w:r>
      <w:r>
        <w:rPr>
          <w:color w:val="231F20"/>
          <w:spacing w:val="-7"/>
        </w:rPr>
        <w:t xml:space="preserve"> </w:t>
      </w:r>
      <w:r>
        <w:rPr>
          <w:color w:val="231F20"/>
        </w:rPr>
        <w:t>credit</w:t>
      </w:r>
      <w:r>
        <w:rPr>
          <w:color w:val="231F20"/>
          <w:spacing w:val="-8"/>
        </w:rPr>
        <w:t xml:space="preserve"> </w:t>
      </w:r>
      <w:r>
        <w:rPr>
          <w:color w:val="231F20"/>
        </w:rPr>
        <w:t>balance</w:t>
      </w:r>
      <w:r>
        <w:rPr>
          <w:color w:val="231F20"/>
          <w:spacing w:val="-8"/>
        </w:rPr>
        <w:t xml:space="preserve"> </w:t>
      </w:r>
      <w:r>
        <w:rPr>
          <w:color w:val="231F20"/>
        </w:rPr>
        <w:t>lying in the margin account or ledger balance of the</w:t>
      </w:r>
      <w:r>
        <w:rPr>
          <w:color w:val="231F20"/>
          <w:spacing w:val="8"/>
        </w:rPr>
        <w:t xml:space="preserve"> </w:t>
      </w:r>
      <w:r>
        <w:rPr>
          <w:color w:val="231F20"/>
        </w:rPr>
        <w:t>Client.</w:t>
      </w:r>
    </w:p>
    <w:p w:rsidR="00D52322" w:rsidRDefault="001C4B03">
      <w:pPr>
        <w:pStyle w:val="ListParagraph"/>
        <w:numPr>
          <w:ilvl w:val="0"/>
          <w:numId w:val="6"/>
        </w:numPr>
        <w:tabs>
          <w:tab w:val="left" w:pos="514"/>
          <w:tab w:val="left" w:pos="515"/>
        </w:tabs>
        <w:spacing w:line="235" w:lineRule="auto"/>
        <w:ind w:right="123"/>
      </w:pPr>
      <w:r>
        <w:rPr>
          <w:color w:val="231F20"/>
        </w:rPr>
        <w:t xml:space="preserve">The right to sell client’s securities or close client’s positions, without giving notice to the client, on account of </w:t>
      </w:r>
      <w:r>
        <w:rPr>
          <w:color w:val="231F20"/>
          <w:spacing w:val="-3"/>
        </w:rPr>
        <w:t xml:space="preserve">non-payment </w:t>
      </w:r>
      <w:r>
        <w:rPr>
          <w:color w:val="231F20"/>
        </w:rPr>
        <w:t xml:space="preserve">of </w:t>
      </w:r>
      <w:r>
        <w:rPr>
          <w:color w:val="231F20"/>
          <w:spacing w:val="-3"/>
        </w:rPr>
        <w:t xml:space="preserve">client’s </w:t>
      </w:r>
      <w:r>
        <w:rPr>
          <w:color w:val="231F20"/>
        </w:rPr>
        <w:t>dues</w:t>
      </w:r>
      <w:r>
        <w:rPr>
          <w:color w:val="231F20"/>
          <w:spacing w:val="14"/>
        </w:rPr>
        <w:t xml:space="preserve"> </w:t>
      </w:r>
      <w:r>
        <w:rPr>
          <w:color w:val="231F20"/>
        </w:rPr>
        <w:t>:</w:t>
      </w:r>
    </w:p>
    <w:p w:rsidR="00D52322" w:rsidRDefault="001C4B03">
      <w:pPr>
        <w:pStyle w:val="ListParagraph"/>
        <w:numPr>
          <w:ilvl w:val="0"/>
          <w:numId w:val="4"/>
        </w:numPr>
        <w:tabs>
          <w:tab w:val="left" w:pos="913"/>
        </w:tabs>
        <w:spacing w:line="235" w:lineRule="auto"/>
        <w:ind w:right="119"/>
        <w:jc w:val="both"/>
      </w:pPr>
      <w:r>
        <w:rPr>
          <w:color w:val="231F20"/>
          <w:spacing w:val="-3"/>
        </w:rPr>
        <w:t xml:space="preserve">Even </w:t>
      </w:r>
      <w:r>
        <w:rPr>
          <w:color w:val="231F20"/>
        </w:rPr>
        <w:t xml:space="preserve">after regular reminders, if client fails to </w:t>
      </w:r>
      <w:r>
        <w:rPr>
          <w:color w:val="231F20"/>
          <w:spacing w:val="-3"/>
        </w:rPr>
        <w:t xml:space="preserve">make </w:t>
      </w:r>
      <w:r>
        <w:rPr>
          <w:color w:val="231F20"/>
        </w:rPr>
        <w:t xml:space="preserve">the payment of the margin money or </w:t>
      </w:r>
      <w:r>
        <w:rPr>
          <w:color w:val="231F20"/>
          <w:spacing w:val="-3"/>
        </w:rPr>
        <w:t xml:space="preserve">pay-in </w:t>
      </w:r>
      <w:r>
        <w:rPr>
          <w:color w:val="231F20"/>
        </w:rPr>
        <w:t>amount, then we would square off his/her/their position and before taking such action in this direction,</w:t>
      </w:r>
      <w:r>
        <w:rPr>
          <w:color w:val="231F20"/>
          <w:spacing w:val="-16"/>
        </w:rPr>
        <w:t xml:space="preserve"> </w:t>
      </w:r>
      <w:r>
        <w:rPr>
          <w:color w:val="231F20"/>
        </w:rPr>
        <w:t>we</w:t>
      </w:r>
      <w:r>
        <w:rPr>
          <w:color w:val="231F20"/>
          <w:spacing w:val="-15"/>
        </w:rPr>
        <w:t xml:space="preserve"> </w:t>
      </w:r>
      <w:r>
        <w:rPr>
          <w:color w:val="231F20"/>
        </w:rPr>
        <w:t>telephonically/vide</w:t>
      </w:r>
      <w:r>
        <w:rPr>
          <w:color w:val="231F20"/>
          <w:spacing w:val="-15"/>
        </w:rPr>
        <w:t xml:space="preserve"> </w:t>
      </w:r>
      <w:r>
        <w:rPr>
          <w:color w:val="231F20"/>
        </w:rPr>
        <w:t>e.mail</w:t>
      </w:r>
      <w:r>
        <w:rPr>
          <w:color w:val="231F20"/>
          <w:spacing w:val="-15"/>
        </w:rPr>
        <w:t xml:space="preserve"> </w:t>
      </w:r>
      <w:r>
        <w:rPr>
          <w:color w:val="231F20"/>
        </w:rPr>
        <w:t>explain</w:t>
      </w:r>
      <w:r>
        <w:rPr>
          <w:color w:val="231F20"/>
          <w:spacing w:val="-17"/>
        </w:rPr>
        <w:t xml:space="preserve"> </w:t>
      </w:r>
      <w:r>
        <w:rPr>
          <w:color w:val="231F20"/>
        </w:rPr>
        <w:t>all</w:t>
      </w:r>
      <w:r>
        <w:rPr>
          <w:color w:val="231F20"/>
          <w:spacing w:val="-16"/>
        </w:rPr>
        <w:t xml:space="preserve"> </w:t>
      </w:r>
      <w:r>
        <w:rPr>
          <w:color w:val="231F20"/>
        </w:rPr>
        <w:t>the</w:t>
      </w:r>
      <w:r>
        <w:rPr>
          <w:color w:val="231F20"/>
          <w:spacing w:val="-15"/>
        </w:rPr>
        <w:t xml:space="preserve"> </w:t>
      </w:r>
      <w:r>
        <w:rPr>
          <w:color w:val="231F20"/>
        </w:rPr>
        <w:t>details</w:t>
      </w:r>
      <w:r>
        <w:rPr>
          <w:color w:val="231F20"/>
          <w:spacing w:val="-16"/>
        </w:rPr>
        <w:t xml:space="preserve"> </w:t>
      </w:r>
      <w:r>
        <w:rPr>
          <w:color w:val="231F20"/>
        </w:rPr>
        <w:t>to</w:t>
      </w:r>
      <w:r>
        <w:rPr>
          <w:color w:val="231F20"/>
          <w:spacing w:val="-15"/>
        </w:rPr>
        <w:t xml:space="preserve"> </w:t>
      </w:r>
      <w:r>
        <w:rPr>
          <w:color w:val="231F20"/>
        </w:rPr>
        <w:t>the</w:t>
      </w:r>
      <w:r>
        <w:rPr>
          <w:color w:val="231F20"/>
          <w:spacing w:val="-16"/>
        </w:rPr>
        <w:t xml:space="preserve"> </w:t>
      </w:r>
      <w:r>
        <w:rPr>
          <w:color w:val="231F20"/>
        </w:rPr>
        <w:t>client</w:t>
      </w:r>
      <w:r>
        <w:rPr>
          <w:color w:val="231F20"/>
          <w:spacing w:val="-15"/>
        </w:rPr>
        <w:t xml:space="preserve"> </w:t>
      </w:r>
      <w:r>
        <w:rPr>
          <w:color w:val="231F20"/>
        </w:rPr>
        <w:t>about</w:t>
      </w:r>
      <w:r>
        <w:rPr>
          <w:color w:val="231F20"/>
          <w:spacing w:val="-16"/>
        </w:rPr>
        <w:t xml:space="preserve"> </w:t>
      </w:r>
      <w:r>
        <w:rPr>
          <w:color w:val="231F20"/>
        </w:rPr>
        <w:t>our</w:t>
      </w:r>
      <w:r>
        <w:rPr>
          <w:color w:val="231F20"/>
          <w:spacing w:val="-16"/>
        </w:rPr>
        <w:t xml:space="preserve"> </w:t>
      </w:r>
      <w:r>
        <w:rPr>
          <w:color w:val="231F20"/>
        </w:rPr>
        <w:t>proposed</w:t>
      </w:r>
      <w:r>
        <w:rPr>
          <w:color w:val="231F20"/>
          <w:spacing w:val="-15"/>
        </w:rPr>
        <w:t xml:space="preserve"> </w:t>
      </w:r>
      <w:r>
        <w:rPr>
          <w:color w:val="231F20"/>
        </w:rPr>
        <w:t>action in this</w:t>
      </w:r>
      <w:r>
        <w:rPr>
          <w:color w:val="231F20"/>
          <w:spacing w:val="12"/>
        </w:rPr>
        <w:t xml:space="preserve"> </w:t>
      </w:r>
      <w:r>
        <w:rPr>
          <w:color w:val="231F20"/>
          <w:spacing w:val="-3"/>
        </w:rPr>
        <w:t>regard.</w:t>
      </w:r>
    </w:p>
    <w:p w:rsidR="00D52322" w:rsidRDefault="00D52322">
      <w:pPr>
        <w:spacing w:line="235" w:lineRule="auto"/>
        <w:jc w:val="both"/>
        <w:sectPr w:rsidR="00D52322">
          <w:footerReference w:type="default" r:id="rId7"/>
          <w:type w:val="continuous"/>
          <w:pgSz w:w="11080" w:h="16000"/>
          <w:pgMar w:top="640" w:right="600" w:bottom="780" w:left="600" w:header="720" w:footer="598" w:gutter="0"/>
          <w:pgNumType w:start="17"/>
          <w:cols w:space="720"/>
        </w:sectPr>
      </w:pPr>
    </w:p>
    <w:p w:rsidR="00D52322" w:rsidRDefault="001C4B03">
      <w:pPr>
        <w:pStyle w:val="ListParagraph"/>
        <w:numPr>
          <w:ilvl w:val="0"/>
          <w:numId w:val="4"/>
        </w:numPr>
        <w:tabs>
          <w:tab w:val="left" w:pos="913"/>
        </w:tabs>
        <w:spacing w:before="42" w:line="235" w:lineRule="auto"/>
        <w:ind w:right="118" w:hanging="397"/>
        <w:jc w:val="both"/>
      </w:pPr>
      <w:r>
        <w:rPr>
          <w:color w:val="231F20"/>
          <w:spacing w:val="-3"/>
        </w:rPr>
        <w:lastRenderedPageBreak/>
        <w:t xml:space="preserve">Principally, company </w:t>
      </w:r>
      <w:r>
        <w:rPr>
          <w:color w:val="231F20"/>
        </w:rPr>
        <w:t xml:space="preserve">follows the practice of giving reasonable opportunity of being heard and gives a verbal show cause notice to such clients. </w:t>
      </w:r>
      <w:r>
        <w:rPr>
          <w:color w:val="231F20"/>
          <w:spacing w:val="-4"/>
        </w:rPr>
        <w:t xml:space="preserve">Thereafter, </w:t>
      </w:r>
      <w:r>
        <w:rPr>
          <w:color w:val="231F20"/>
        </w:rPr>
        <w:t xml:space="preserve">if </w:t>
      </w:r>
      <w:r>
        <w:rPr>
          <w:color w:val="231F20"/>
          <w:spacing w:val="-3"/>
        </w:rPr>
        <w:t xml:space="preserve">company </w:t>
      </w:r>
      <w:r>
        <w:rPr>
          <w:color w:val="231F20"/>
        </w:rPr>
        <w:t xml:space="preserve">finds after giving reasonable time that the client has failed to </w:t>
      </w:r>
      <w:r>
        <w:rPr>
          <w:color w:val="231F20"/>
          <w:spacing w:val="-3"/>
        </w:rPr>
        <w:t xml:space="preserve">pay </w:t>
      </w:r>
      <w:r>
        <w:rPr>
          <w:color w:val="231F20"/>
        </w:rPr>
        <w:t xml:space="preserve">the money due from him, we square off their position. </w:t>
      </w:r>
      <w:r>
        <w:rPr>
          <w:color w:val="231F20"/>
          <w:spacing w:val="-4"/>
        </w:rPr>
        <w:t xml:space="preserve">However, </w:t>
      </w:r>
      <w:r>
        <w:rPr>
          <w:color w:val="231F20"/>
        </w:rPr>
        <w:t xml:space="preserve">in exceptional cases, like in case of those clients with whom company has a long term bonding </w:t>
      </w:r>
      <w:r>
        <w:rPr>
          <w:color w:val="231F20"/>
          <w:spacing w:val="-2"/>
        </w:rPr>
        <w:t xml:space="preserve">and </w:t>
      </w:r>
      <w:r>
        <w:rPr>
          <w:color w:val="231F20"/>
        </w:rPr>
        <w:t xml:space="preserve">there is reassurance from the concerned client that they will </w:t>
      </w:r>
      <w:r>
        <w:rPr>
          <w:color w:val="231F20"/>
          <w:spacing w:val="-3"/>
        </w:rPr>
        <w:t xml:space="preserve">make </w:t>
      </w:r>
      <w:r>
        <w:rPr>
          <w:color w:val="231F20"/>
        </w:rPr>
        <w:t>the payment in due course of time,</w:t>
      </w:r>
      <w:r>
        <w:rPr>
          <w:color w:val="231F20"/>
          <w:spacing w:val="-4"/>
        </w:rPr>
        <w:t xml:space="preserve"> </w:t>
      </w:r>
      <w:r>
        <w:rPr>
          <w:color w:val="231F20"/>
        </w:rPr>
        <w:t>in</w:t>
      </w:r>
      <w:r>
        <w:rPr>
          <w:color w:val="231F20"/>
          <w:spacing w:val="-4"/>
        </w:rPr>
        <w:t xml:space="preserve"> </w:t>
      </w:r>
      <w:r>
        <w:rPr>
          <w:color w:val="231F20"/>
        </w:rPr>
        <w:t>such</w:t>
      </w:r>
      <w:r>
        <w:rPr>
          <w:color w:val="231F20"/>
          <w:spacing w:val="-4"/>
        </w:rPr>
        <w:t xml:space="preserve"> </w:t>
      </w:r>
      <w:r>
        <w:rPr>
          <w:color w:val="231F20"/>
        </w:rPr>
        <w:t>circumstances,</w:t>
      </w:r>
      <w:r>
        <w:rPr>
          <w:color w:val="231F20"/>
          <w:spacing w:val="-5"/>
        </w:rPr>
        <w:t xml:space="preserve"> </w:t>
      </w:r>
      <w:r>
        <w:rPr>
          <w:color w:val="231F20"/>
        </w:rPr>
        <w:t>company</w:t>
      </w:r>
      <w:r>
        <w:rPr>
          <w:color w:val="231F20"/>
          <w:spacing w:val="-5"/>
        </w:rPr>
        <w:t xml:space="preserve"> </w:t>
      </w:r>
      <w:r>
        <w:rPr>
          <w:color w:val="231F20"/>
          <w:spacing w:val="-2"/>
        </w:rPr>
        <w:t>may</w:t>
      </w:r>
      <w:r>
        <w:rPr>
          <w:color w:val="231F20"/>
          <w:spacing w:val="-5"/>
        </w:rPr>
        <w:t xml:space="preserve"> </w:t>
      </w:r>
      <w:r>
        <w:rPr>
          <w:color w:val="231F20"/>
        </w:rPr>
        <w:t>consider</w:t>
      </w:r>
      <w:r>
        <w:rPr>
          <w:color w:val="231F20"/>
          <w:spacing w:val="-5"/>
        </w:rPr>
        <w:t xml:space="preserve"> </w:t>
      </w:r>
      <w:r>
        <w:rPr>
          <w:color w:val="231F20"/>
        </w:rPr>
        <w:t>allowing</w:t>
      </w:r>
      <w:r>
        <w:rPr>
          <w:color w:val="231F20"/>
          <w:spacing w:val="-5"/>
        </w:rPr>
        <w:t xml:space="preserve"> </w:t>
      </w:r>
      <w:r>
        <w:rPr>
          <w:color w:val="231F20"/>
        </w:rPr>
        <w:t>them</w:t>
      </w:r>
      <w:r>
        <w:rPr>
          <w:color w:val="231F20"/>
          <w:spacing w:val="-5"/>
        </w:rPr>
        <w:t xml:space="preserve"> </w:t>
      </w:r>
      <w:r>
        <w:rPr>
          <w:color w:val="231F20"/>
        </w:rPr>
        <w:t>to</w:t>
      </w:r>
      <w:r>
        <w:rPr>
          <w:color w:val="231F20"/>
          <w:spacing w:val="-4"/>
        </w:rPr>
        <w:t xml:space="preserve"> </w:t>
      </w:r>
      <w:r>
        <w:rPr>
          <w:color w:val="231F20"/>
        </w:rPr>
        <w:t>continue</w:t>
      </w:r>
      <w:r>
        <w:rPr>
          <w:color w:val="231F20"/>
          <w:spacing w:val="-4"/>
        </w:rPr>
        <w:t xml:space="preserve"> </w:t>
      </w:r>
      <w:r>
        <w:rPr>
          <w:color w:val="231F20"/>
        </w:rPr>
        <w:t>with</w:t>
      </w:r>
      <w:r>
        <w:rPr>
          <w:color w:val="231F20"/>
          <w:spacing w:val="-4"/>
        </w:rPr>
        <w:t xml:space="preserve"> </w:t>
      </w:r>
      <w:r>
        <w:rPr>
          <w:color w:val="231F20"/>
        </w:rPr>
        <w:t>their</w:t>
      </w:r>
      <w:r>
        <w:rPr>
          <w:color w:val="231F20"/>
          <w:spacing w:val="-4"/>
        </w:rPr>
        <w:t xml:space="preserve"> </w:t>
      </w:r>
      <w:r>
        <w:rPr>
          <w:color w:val="231F20"/>
        </w:rPr>
        <w:t xml:space="preserve">positions. </w:t>
      </w:r>
      <w:r>
        <w:rPr>
          <w:color w:val="231F20"/>
          <w:spacing w:val="-3"/>
        </w:rPr>
        <w:t>Further,</w:t>
      </w:r>
      <w:r>
        <w:rPr>
          <w:color w:val="231F20"/>
          <w:spacing w:val="5"/>
        </w:rPr>
        <w:t xml:space="preserve"> </w:t>
      </w:r>
      <w:r>
        <w:rPr>
          <w:color w:val="231F20"/>
        </w:rPr>
        <w:t>this</w:t>
      </w:r>
      <w:r>
        <w:rPr>
          <w:color w:val="231F20"/>
          <w:spacing w:val="6"/>
        </w:rPr>
        <w:t xml:space="preserve"> </w:t>
      </w:r>
      <w:r>
        <w:rPr>
          <w:color w:val="231F20"/>
        </w:rPr>
        <w:t>shall</w:t>
      </w:r>
      <w:r>
        <w:rPr>
          <w:color w:val="231F20"/>
          <w:spacing w:val="5"/>
        </w:rPr>
        <w:t xml:space="preserve"> </w:t>
      </w:r>
      <w:r>
        <w:rPr>
          <w:color w:val="231F20"/>
        </w:rPr>
        <w:t>be</w:t>
      </w:r>
      <w:r>
        <w:rPr>
          <w:color w:val="231F20"/>
          <w:spacing w:val="6"/>
        </w:rPr>
        <w:t xml:space="preserve"> </w:t>
      </w:r>
      <w:r>
        <w:rPr>
          <w:color w:val="231F20"/>
        </w:rPr>
        <w:t>limited</w:t>
      </w:r>
      <w:r>
        <w:rPr>
          <w:color w:val="231F20"/>
          <w:spacing w:val="6"/>
        </w:rPr>
        <w:t xml:space="preserve"> </w:t>
      </w:r>
      <w:r>
        <w:rPr>
          <w:color w:val="231F20"/>
        </w:rPr>
        <w:t>to</w:t>
      </w:r>
      <w:r>
        <w:rPr>
          <w:color w:val="231F20"/>
          <w:spacing w:val="5"/>
        </w:rPr>
        <w:t xml:space="preserve"> </w:t>
      </w:r>
      <w:r>
        <w:rPr>
          <w:color w:val="231F20"/>
        </w:rPr>
        <w:t>the</w:t>
      </w:r>
      <w:r>
        <w:rPr>
          <w:color w:val="231F20"/>
          <w:spacing w:val="6"/>
        </w:rPr>
        <w:t xml:space="preserve"> </w:t>
      </w:r>
      <w:r>
        <w:rPr>
          <w:color w:val="231F20"/>
        </w:rPr>
        <w:t>extent</w:t>
      </w:r>
      <w:r>
        <w:rPr>
          <w:color w:val="231F20"/>
          <w:spacing w:val="5"/>
        </w:rPr>
        <w:t xml:space="preserve"> </w:t>
      </w:r>
      <w:r>
        <w:rPr>
          <w:color w:val="231F20"/>
        </w:rPr>
        <w:t>of</w:t>
      </w:r>
      <w:r>
        <w:rPr>
          <w:color w:val="231F20"/>
          <w:spacing w:val="6"/>
        </w:rPr>
        <w:t xml:space="preserve"> </w:t>
      </w:r>
      <w:r>
        <w:rPr>
          <w:color w:val="231F20"/>
        </w:rPr>
        <w:t>settlement</w:t>
      </w:r>
      <w:r>
        <w:rPr>
          <w:color w:val="231F20"/>
          <w:spacing w:val="5"/>
        </w:rPr>
        <w:t xml:space="preserve"> </w:t>
      </w:r>
      <w:r>
        <w:rPr>
          <w:color w:val="231F20"/>
        </w:rPr>
        <w:t>/</w:t>
      </w:r>
      <w:r>
        <w:rPr>
          <w:color w:val="231F20"/>
          <w:spacing w:val="6"/>
        </w:rPr>
        <w:t xml:space="preserve"> </w:t>
      </w:r>
      <w:r>
        <w:rPr>
          <w:color w:val="231F20"/>
        </w:rPr>
        <w:t>margin</w:t>
      </w:r>
      <w:r>
        <w:rPr>
          <w:color w:val="231F20"/>
          <w:spacing w:val="6"/>
        </w:rPr>
        <w:t xml:space="preserve"> </w:t>
      </w:r>
      <w:r>
        <w:rPr>
          <w:color w:val="231F20"/>
        </w:rPr>
        <w:t>obligations.</w:t>
      </w:r>
    </w:p>
    <w:p w:rsidR="00D52322" w:rsidRDefault="001C4B03">
      <w:pPr>
        <w:pStyle w:val="ListParagraph"/>
        <w:numPr>
          <w:ilvl w:val="0"/>
          <w:numId w:val="6"/>
        </w:numPr>
        <w:tabs>
          <w:tab w:val="left" w:pos="515"/>
          <w:tab w:val="left" w:pos="516"/>
        </w:tabs>
        <w:spacing w:before="143"/>
        <w:ind w:left="515" w:hanging="396"/>
      </w:pPr>
      <w:r>
        <w:rPr>
          <w:color w:val="231F20"/>
          <w:w w:val="105"/>
        </w:rPr>
        <w:t xml:space="preserve">Shortages in obligations arising out of internal netting of </w:t>
      </w:r>
      <w:r>
        <w:rPr>
          <w:color w:val="231F20"/>
          <w:spacing w:val="-3"/>
          <w:w w:val="105"/>
        </w:rPr>
        <w:t>trades</w:t>
      </w:r>
      <w:r>
        <w:rPr>
          <w:color w:val="231F20"/>
          <w:spacing w:val="39"/>
          <w:w w:val="105"/>
        </w:rPr>
        <w:t xml:space="preserve"> </w:t>
      </w:r>
      <w:r>
        <w:rPr>
          <w:color w:val="231F20"/>
          <w:w w:val="105"/>
        </w:rPr>
        <w:t>:</w:t>
      </w:r>
    </w:p>
    <w:p w:rsidR="00D52322" w:rsidRDefault="001C4B03">
      <w:pPr>
        <w:pStyle w:val="BodyText"/>
        <w:spacing w:line="235" w:lineRule="auto"/>
        <w:ind w:left="515" w:right="117"/>
        <w:jc w:val="both"/>
      </w:pPr>
      <w:r>
        <w:rPr>
          <w:color w:val="231F20"/>
        </w:rPr>
        <w:t xml:space="preserve">Subject to the rules, regulation and bye-laws of the relevant stock exchange/ SEBI, if the seller of the </w:t>
      </w:r>
      <w:r>
        <w:rPr>
          <w:color w:val="231F20"/>
          <w:spacing w:val="-3"/>
        </w:rPr>
        <w:t>security,</w:t>
      </w:r>
      <w:r>
        <w:rPr>
          <w:color w:val="231F20"/>
          <w:spacing w:val="-9"/>
        </w:rPr>
        <w:t xml:space="preserve"> </w:t>
      </w:r>
      <w:r>
        <w:rPr>
          <w:color w:val="231F20"/>
        </w:rPr>
        <w:t>in</w:t>
      </w:r>
      <w:r>
        <w:rPr>
          <w:color w:val="231F20"/>
          <w:spacing w:val="-9"/>
        </w:rPr>
        <w:t xml:space="preserve"> </w:t>
      </w:r>
      <w:r>
        <w:rPr>
          <w:color w:val="231F20"/>
        </w:rPr>
        <w:t>case</w:t>
      </w:r>
      <w:r>
        <w:rPr>
          <w:color w:val="231F20"/>
          <w:spacing w:val="-7"/>
        </w:rPr>
        <w:t xml:space="preserve"> </w:t>
      </w:r>
      <w:r>
        <w:rPr>
          <w:color w:val="231F20"/>
        </w:rPr>
        <w:t>of</w:t>
      </w:r>
      <w:r>
        <w:rPr>
          <w:color w:val="231F20"/>
          <w:spacing w:val="-9"/>
        </w:rPr>
        <w:t xml:space="preserve"> </w:t>
      </w:r>
      <w:r>
        <w:rPr>
          <w:color w:val="231F20"/>
        </w:rPr>
        <w:t>internal</w:t>
      </w:r>
      <w:r>
        <w:rPr>
          <w:color w:val="231F20"/>
          <w:spacing w:val="-8"/>
        </w:rPr>
        <w:t xml:space="preserve"> </w:t>
      </w:r>
      <w:r>
        <w:rPr>
          <w:color w:val="231F20"/>
        </w:rPr>
        <w:t>netting</w:t>
      </w:r>
      <w:r>
        <w:rPr>
          <w:color w:val="231F20"/>
          <w:spacing w:val="-9"/>
        </w:rPr>
        <w:t xml:space="preserve"> </w:t>
      </w:r>
      <w:r>
        <w:rPr>
          <w:color w:val="231F20"/>
        </w:rPr>
        <w:t>of</w:t>
      </w:r>
      <w:r>
        <w:rPr>
          <w:color w:val="231F20"/>
          <w:spacing w:val="-8"/>
        </w:rPr>
        <w:t xml:space="preserve"> </w:t>
      </w:r>
      <w:r>
        <w:rPr>
          <w:color w:val="231F20"/>
          <w:spacing w:val="-3"/>
        </w:rPr>
        <w:t>trades</w:t>
      </w:r>
      <w:r>
        <w:rPr>
          <w:color w:val="231F20"/>
          <w:spacing w:val="-8"/>
        </w:rPr>
        <w:t xml:space="preserve"> </w:t>
      </w:r>
      <w:r>
        <w:rPr>
          <w:color w:val="231F20"/>
        </w:rPr>
        <w:t>has</w:t>
      </w:r>
      <w:r>
        <w:rPr>
          <w:color w:val="231F20"/>
          <w:spacing w:val="-8"/>
        </w:rPr>
        <w:t xml:space="preserve"> </w:t>
      </w:r>
      <w:r>
        <w:rPr>
          <w:color w:val="231F20"/>
        </w:rPr>
        <w:t>failed</w:t>
      </w:r>
      <w:r>
        <w:rPr>
          <w:color w:val="231F20"/>
          <w:spacing w:val="-9"/>
        </w:rPr>
        <w:t xml:space="preserve"> </w:t>
      </w:r>
      <w:r>
        <w:rPr>
          <w:color w:val="231F20"/>
        </w:rPr>
        <w:t>to</w:t>
      </w:r>
      <w:r>
        <w:rPr>
          <w:color w:val="231F20"/>
          <w:spacing w:val="-8"/>
        </w:rPr>
        <w:t xml:space="preserve"> </w:t>
      </w:r>
      <w:r>
        <w:rPr>
          <w:color w:val="231F20"/>
        </w:rPr>
        <w:t>deliver</w:t>
      </w:r>
      <w:r>
        <w:rPr>
          <w:color w:val="231F20"/>
          <w:spacing w:val="-9"/>
        </w:rPr>
        <w:t xml:space="preserve"> </w:t>
      </w:r>
      <w:r>
        <w:rPr>
          <w:color w:val="231F20"/>
        </w:rPr>
        <w:t>the</w:t>
      </w:r>
      <w:r>
        <w:rPr>
          <w:color w:val="231F20"/>
          <w:spacing w:val="-8"/>
        </w:rPr>
        <w:t xml:space="preserve"> </w:t>
      </w:r>
      <w:r>
        <w:rPr>
          <w:color w:val="231F20"/>
        </w:rPr>
        <w:t>security</w:t>
      </w:r>
      <w:r>
        <w:rPr>
          <w:color w:val="231F20"/>
          <w:spacing w:val="-8"/>
        </w:rPr>
        <w:t xml:space="preserve"> </w:t>
      </w:r>
      <w:r>
        <w:rPr>
          <w:color w:val="231F20"/>
        </w:rPr>
        <w:t>in</w:t>
      </w:r>
      <w:r>
        <w:rPr>
          <w:color w:val="231F20"/>
          <w:spacing w:val="-9"/>
        </w:rPr>
        <w:t xml:space="preserve"> </w:t>
      </w:r>
      <w:r>
        <w:rPr>
          <w:color w:val="231F20"/>
        </w:rPr>
        <w:t>the</w:t>
      </w:r>
      <w:r>
        <w:rPr>
          <w:color w:val="231F20"/>
          <w:spacing w:val="-8"/>
        </w:rPr>
        <w:t xml:space="preserve"> </w:t>
      </w:r>
      <w:r>
        <w:rPr>
          <w:color w:val="231F20"/>
        </w:rPr>
        <w:t>scheduled</w:t>
      </w:r>
      <w:r>
        <w:rPr>
          <w:color w:val="231F20"/>
          <w:spacing w:val="-9"/>
        </w:rPr>
        <w:t xml:space="preserve"> </w:t>
      </w:r>
      <w:r>
        <w:rPr>
          <w:color w:val="231F20"/>
        </w:rPr>
        <w:t>settlement number</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designated</w:t>
      </w:r>
      <w:r>
        <w:rPr>
          <w:color w:val="231F20"/>
          <w:spacing w:val="-6"/>
        </w:rPr>
        <w:t xml:space="preserve"> </w:t>
      </w:r>
      <w:r>
        <w:rPr>
          <w:color w:val="231F20"/>
        </w:rPr>
        <w:t>settlement</w:t>
      </w:r>
      <w:r>
        <w:rPr>
          <w:color w:val="231F20"/>
          <w:spacing w:val="-8"/>
        </w:rPr>
        <w:t xml:space="preserve"> </w:t>
      </w:r>
      <w:r>
        <w:rPr>
          <w:color w:val="231F20"/>
        </w:rPr>
        <w:t>account</w:t>
      </w:r>
      <w:r>
        <w:rPr>
          <w:color w:val="231F20"/>
          <w:spacing w:val="-6"/>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spacing w:val="-4"/>
        </w:rPr>
        <w:t>member,</w:t>
      </w:r>
      <w:r>
        <w:rPr>
          <w:color w:val="231F20"/>
          <w:spacing w:val="-7"/>
        </w:rPr>
        <w:t xml:space="preserve"> </w:t>
      </w:r>
      <w:r>
        <w:rPr>
          <w:color w:val="231F20"/>
        </w:rPr>
        <w:t>the</w:t>
      </w:r>
      <w:r>
        <w:rPr>
          <w:color w:val="231F20"/>
          <w:spacing w:val="-7"/>
        </w:rPr>
        <w:t xml:space="preserve"> </w:t>
      </w:r>
      <w:r>
        <w:rPr>
          <w:color w:val="231F20"/>
        </w:rPr>
        <w:t>seller</w:t>
      </w:r>
      <w:r>
        <w:rPr>
          <w:color w:val="231F20"/>
          <w:spacing w:val="-6"/>
        </w:rPr>
        <w:t xml:space="preserve"> </w:t>
      </w:r>
      <w:r>
        <w:rPr>
          <w:color w:val="231F20"/>
        </w:rPr>
        <w:t>has</w:t>
      </w:r>
      <w:r>
        <w:rPr>
          <w:color w:val="231F20"/>
          <w:spacing w:val="-6"/>
        </w:rPr>
        <w:t xml:space="preserve"> </w:t>
      </w:r>
      <w:r>
        <w:rPr>
          <w:color w:val="231F20"/>
        </w:rPr>
        <w:t>to</w:t>
      </w:r>
      <w:r>
        <w:rPr>
          <w:color w:val="231F20"/>
          <w:spacing w:val="-7"/>
        </w:rPr>
        <w:t xml:space="preserve"> </w:t>
      </w:r>
      <w:r>
        <w:rPr>
          <w:color w:val="231F20"/>
        </w:rPr>
        <w:t>deliver</w:t>
      </w:r>
      <w:r>
        <w:rPr>
          <w:color w:val="231F20"/>
          <w:spacing w:val="-6"/>
        </w:rPr>
        <w:t xml:space="preserve"> </w:t>
      </w:r>
      <w:r>
        <w:rPr>
          <w:color w:val="231F20"/>
        </w:rPr>
        <w:t>the</w:t>
      </w:r>
      <w:r>
        <w:rPr>
          <w:color w:val="231F20"/>
          <w:spacing w:val="-7"/>
        </w:rPr>
        <w:t xml:space="preserve"> </w:t>
      </w:r>
      <w:r>
        <w:rPr>
          <w:color w:val="231F20"/>
        </w:rPr>
        <w:t>security</w:t>
      </w:r>
      <w:r>
        <w:rPr>
          <w:color w:val="231F20"/>
          <w:spacing w:val="-6"/>
        </w:rPr>
        <w:t xml:space="preserve"> </w:t>
      </w:r>
      <w:r>
        <w:rPr>
          <w:color w:val="231F20"/>
        </w:rPr>
        <w:t>in</w:t>
      </w:r>
      <w:r>
        <w:rPr>
          <w:color w:val="231F20"/>
          <w:spacing w:val="-7"/>
        </w:rPr>
        <w:t xml:space="preserve"> </w:t>
      </w:r>
      <w:r>
        <w:rPr>
          <w:color w:val="231F20"/>
        </w:rPr>
        <w:t>the designated Auction settlement for scheduled</w:t>
      </w:r>
      <w:r>
        <w:rPr>
          <w:color w:val="231F20"/>
          <w:spacing w:val="11"/>
        </w:rPr>
        <w:t xml:space="preserve"> </w:t>
      </w:r>
      <w:r>
        <w:rPr>
          <w:color w:val="231F20"/>
        </w:rPr>
        <w:t>settlement.</w:t>
      </w:r>
    </w:p>
    <w:p w:rsidR="00D52322" w:rsidRDefault="001C4B03">
      <w:pPr>
        <w:pStyle w:val="BodyText"/>
        <w:spacing w:before="145" w:line="235" w:lineRule="auto"/>
        <w:ind w:left="515" w:right="119"/>
        <w:jc w:val="both"/>
      </w:pPr>
      <w:r>
        <w:rPr>
          <w:color w:val="231F20"/>
          <w:spacing w:val="-5"/>
        </w:rPr>
        <w:t>However,</w:t>
      </w:r>
      <w:r>
        <w:rPr>
          <w:color w:val="231F20"/>
          <w:spacing w:val="-9"/>
        </w:rPr>
        <w:t xml:space="preserve"> </w:t>
      </w:r>
      <w:r>
        <w:rPr>
          <w:color w:val="231F20"/>
        </w:rPr>
        <w:t>if</w:t>
      </w:r>
      <w:r>
        <w:rPr>
          <w:color w:val="231F20"/>
          <w:spacing w:val="-9"/>
        </w:rPr>
        <w:t xml:space="preserve"> </w:t>
      </w:r>
      <w:r>
        <w:rPr>
          <w:color w:val="231F20"/>
        </w:rPr>
        <w:t>the</w:t>
      </w:r>
      <w:r>
        <w:rPr>
          <w:color w:val="231F20"/>
          <w:spacing w:val="-8"/>
        </w:rPr>
        <w:t xml:space="preserve"> </w:t>
      </w:r>
      <w:r>
        <w:rPr>
          <w:color w:val="231F20"/>
        </w:rPr>
        <w:t>client</w:t>
      </w:r>
      <w:r>
        <w:rPr>
          <w:color w:val="231F20"/>
          <w:spacing w:val="-9"/>
        </w:rPr>
        <w:t xml:space="preserve"> </w:t>
      </w:r>
      <w:r>
        <w:rPr>
          <w:color w:val="231F20"/>
        </w:rPr>
        <w:t>fails</w:t>
      </w:r>
      <w:r>
        <w:rPr>
          <w:color w:val="231F20"/>
          <w:spacing w:val="-8"/>
        </w:rPr>
        <w:t xml:space="preserve"> </w:t>
      </w:r>
      <w:r>
        <w:rPr>
          <w:color w:val="231F20"/>
        </w:rPr>
        <w:t>to</w:t>
      </w:r>
      <w:r>
        <w:rPr>
          <w:color w:val="231F20"/>
          <w:spacing w:val="-9"/>
        </w:rPr>
        <w:t xml:space="preserve"> </w:t>
      </w:r>
      <w:r>
        <w:rPr>
          <w:color w:val="231F20"/>
        </w:rPr>
        <w:t>deliver</w:t>
      </w:r>
      <w:r>
        <w:rPr>
          <w:color w:val="231F20"/>
          <w:spacing w:val="-9"/>
        </w:rPr>
        <w:t xml:space="preserve"> </w:t>
      </w:r>
      <w:r>
        <w:rPr>
          <w:color w:val="231F20"/>
        </w:rPr>
        <w:t>the</w:t>
      </w:r>
      <w:r>
        <w:rPr>
          <w:color w:val="231F20"/>
          <w:spacing w:val="-8"/>
        </w:rPr>
        <w:t xml:space="preserve"> </w:t>
      </w:r>
      <w:r>
        <w:rPr>
          <w:color w:val="231F20"/>
        </w:rPr>
        <w:t>shares,</w:t>
      </w:r>
      <w:r>
        <w:rPr>
          <w:color w:val="231F20"/>
          <w:spacing w:val="-9"/>
        </w:rPr>
        <w:t xml:space="preserve"> </w:t>
      </w:r>
      <w:r>
        <w:rPr>
          <w:color w:val="231F20"/>
        </w:rPr>
        <w:t>then</w:t>
      </w:r>
      <w:r>
        <w:rPr>
          <w:color w:val="231F20"/>
          <w:spacing w:val="-8"/>
        </w:rPr>
        <w:t xml:space="preserve"> </w:t>
      </w:r>
      <w:r>
        <w:rPr>
          <w:color w:val="231F20"/>
        </w:rPr>
        <w:t>the</w:t>
      </w:r>
      <w:r>
        <w:rPr>
          <w:color w:val="231F20"/>
          <w:spacing w:val="-9"/>
        </w:rPr>
        <w:t xml:space="preserve"> </w:t>
      </w:r>
      <w:r>
        <w:rPr>
          <w:color w:val="231F20"/>
        </w:rPr>
        <w:t>seller</w:t>
      </w:r>
      <w:r>
        <w:rPr>
          <w:color w:val="231F20"/>
          <w:spacing w:val="-8"/>
        </w:rPr>
        <w:t xml:space="preserve"> </w:t>
      </w:r>
      <w:r>
        <w:rPr>
          <w:color w:val="231F20"/>
        </w:rPr>
        <w:t>will</w:t>
      </w:r>
      <w:r>
        <w:rPr>
          <w:color w:val="231F20"/>
          <w:spacing w:val="-10"/>
        </w:rPr>
        <w:t xml:space="preserve"> </w:t>
      </w:r>
      <w:r>
        <w:rPr>
          <w:color w:val="231F20"/>
        </w:rPr>
        <w:t>be</w:t>
      </w:r>
      <w:r>
        <w:rPr>
          <w:color w:val="231F20"/>
          <w:spacing w:val="-9"/>
        </w:rPr>
        <w:t xml:space="preserve"> </w:t>
      </w:r>
      <w:r>
        <w:rPr>
          <w:color w:val="231F20"/>
        </w:rPr>
        <w:t>debited</w:t>
      </w:r>
      <w:r>
        <w:rPr>
          <w:color w:val="231F20"/>
          <w:spacing w:val="-8"/>
        </w:rPr>
        <w:t xml:space="preserve"> </w:t>
      </w:r>
      <w:r>
        <w:rPr>
          <w:color w:val="231F20"/>
        </w:rPr>
        <w:t>with</w:t>
      </w:r>
      <w:r>
        <w:rPr>
          <w:color w:val="231F20"/>
          <w:spacing w:val="-9"/>
        </w:rPr>
        <w:t xml:space="preserve"> </w:t>
      </w:r>
      <w:r>
        <w:rPr>
          <w:color w:val="231F20"/>
        </w:rPr>
        <w:t>the</w:t>
      </w:r>
      <w:r>
        <w:rPr>
          <w:color w:val="231F20"/>
          <w:spacing w:val="-8"/>
        </w:rPr>
        <w:t xml:space="preserve"> </w:t>
      </w:r>
      <w:r>
        <w:rPr>
          <w:color w:val="231F20"/>
        </w:rPr>
        <w:t>highest</w:t>
      </w:r>
      <w:r>
        <w:rPr>
          <w:color w:val="231F20"/>
          <w:spacing w:val="-9"/>
        </w:rPr>
        <w:t xml:space="preserve"> </w:t>
      </w:r>
      <w:r>
        <w:rPr>
          <w:color w:val="231F20"/>
        </w:rPr>
        <w:t xml:space="preserve">prevailing price in the NSE from the first day of the relevant trading period till the auction day or 2% above the closing price on auction day for the particular </w:t>
      </w:r>
      <w:r>
        <w:rPr>
          <w:color w:val="231F20"/>
          <w:spacing w:val="-3"/>
        </w:rPr>
        <w:t xml:space="preserve">security, </w:t>
      </w:r>
      <w:r>
        <w:rPr>
          <w:color w:val="231F20"/>
        </w:rPr>
        <w:t xml:space="preserve">whichever is </w:t>
      </w:r>
      <w:r>
        <w:rPr>
          <w:color w:val="231F20"/>
          <w:spacing w:val="-4"/>
        </w:rPr>
        <w:t xml:space="preserve">higher, </w:t>
      </w:r>
      <w:r>
        <w:rPr>
          <w:color w:val="231F20"/>
        </w:rPr>
        <w:t>along with charges and the buyer will get the credit for the</w:t>
      </w:r>
      <w:r>
        <w:rPr>
          <w:color w:val="231F20"/>
          <w:spacing w:val="39"/>
        </w:rPr>
        <w:t xml:space="preserve"> </w:t>
      </w:r>
      <w:r>
        <w:rPr>
          <w:color w:val="231F20"/>
        </w:rPr>
        <w:t>same.</w:t>
      </w:r>
    </w:p>
    <w:p w:rsidR="00D52322" w:rsidRDefault="001C4B03">
      <w:pPr>
        <w:pStyle w:val="ListParagraph"/>
        <w:numPr>
          <w:ilvl w:val="0"/>
          <w:numId w:val="6"/>
        </w:numPr>
        <w:tabs>
          <w:tab w:val="left" w:pos="517"/>
        </w:tabs>
        <w:spacing w:before="145" w:line="235" w:lineRule="auto"/>
        <w:ind w:left="515" w:right="121" w:hanging="396"/>
      </w:pPr>
      <w:r>
        <w:rPr>
          <w:color w:val="231F20"/>
          <w:w w:val="105"/>
        </w:rPr>
        <w:t>Conditions</w:t>
      </w:r>
      <w:r>
        <w:rPr>
          <w:color w:val="231F20"/>
          <w:spacing w:val="-21"/>
          <w:w w:val="105"/>
        </w:rPr>
        <w:t xml:space="preserve"> </w:t>
      </w:r>
      <w:r>
        <w:rPr>
          <w:color w:val="231F20"/>
          <w:w w:val="105"/>
        </w:rPr>
        <w:t>under</w:t>
      </w:r>
      <w:r>
        <w:rPr>
          <w:color w:val="231F20"/>
          <w:spacing w:val="-20"/>
          <w:w w:val="105"/>
        </w:rPr>
        <w:t xml:space="preserve"> </w:t>
      </w:r>
      <w:r>
        <w:rPr>
          <w:color w:val="231F20"/>
          <w:w w:val="105"/>
        </w:rPr>
        <w:t>which</w:t>
      </w:r>
      <w:r>
        <w:rPr>
          <w:color w:val="231F20"/>
          <w:spacing w:val="-20"/>
          <w:w w:val="105"/>
        </w:rPr>
        <w:t xml:space="preserve"> </w:t>
      </w:r>
      <w:r>
        <w:rPr>
          <w:color w:val="231F20"/>
          <w:w w:val="105"/>
        </w:rPr>
        <w:t>a</w:t>
      </w:r>
      <w:r>
        <w:rPr>
          <w:color w:val="231F20"/>
          <w:spacing w:val="-20"/>
          <w:w w:val="105"/>
        </w:rPr>
        <w:t xml:space="preserve"> </w:t>
      </w:r>
      <w:r>
        <w:rPr>
          <w:color w:val="231F20"/>
          <w:w w:val="105"/>
        </w:rPr>
        <w:t>client</w:t>
      </w:r>
      <w:r>
        <w:rPr>
          <w:color w:val="231F20"/>
          <w:spacing w:val="-20"/>
          <w:w w:val="105"/>
        </w:rPr>
        <w:t xml:space="preserve"> </w:t>
      </w:r>
      <w:r>
        <w:rPr>
          <w:color w:val="231F20"/>
          <w:w w:val="105"/>
        </w:rPr>
        <w:t>neither</w:t>
      </w:r>
      <w:r>
        <w:rPr>
          <w:color w:val="231F20"/>
          <w:spacing w:val="-20"/>
          <w:w w:val="105"/>
        </w:rPr>
        <w:t xml:space="preserve"> </w:t>
      </w:r>
      <w:r>
        <w:rPr>
          <w:color w:val="231F20"/>
          <w:w w:val="105"/>
        </w:rPr>
        <w:t>may</w:t>
      </w:r>
      <w:r>
        <w:rPr>
          <w:color w:val="231F20"/>
          <w:spacing w:val="-20"/>
          <w:w w:val="105"/>
        </w:rPr>
        <w:t xml:space="preserve"> </w:t>
      </w:r>
      <w:r>
        <w:rPr>
          <w:color w:val="231F20"/>
          <w:w w:val="105"/>
        </w:rPr>
        <w:t>nor</w:t>
      </w:r>
      <w:r>
        <w:rPr>
          <w:color w:val="231F20"/>
          <w:spacing w:val="-20"/>
          <w:w w:val="105"/>
        </w:rPr>
        <w:t xml:space="preserve"> </w:t>
      </w:r>
      <w:r>
        <w:rPr>
          <w:color w:val="231F20"/>
          <w:w w:val="105"/>
        </w:rPr>
        <w:t>be</w:t>
      </w:r>
      <w:r>
        <w:rPr>
          <w:color w:val="231F20"/>
          <w:spacing w:val="-20"/>
          <w:w w:val="105"/>
        </w:rPr>
        <w:t xml:space="preserve"> </w:t>
      </w:r>
      <w:r>
        <w:rPr>
          <w:color w:val="231F20"/>
          <w:w w:val="105"/>
        </w:rPr>
        <w:t>allowed</w:t>
      </w:r>
      <w:r>
        <w:rPr>
          <w:color w:val="231F20"/>
          <w:spacing w:val="-20"/>
          <w:w w:val="105"/>
        </w:rPr>
        <w:t xml:space="preserve"> </w:t>
      </w:r>
      <w:r>
        <w:rPr>
          <w:color w:val="231F20"/>
          <w:w w:val="105"/>
        </w:rPr>
        <w:t>to</w:t>
      </w:r>
      <w:r>
        <w:rPr>
          <w:color w:val="231F20"/>
          <w:spacing w:val="-20"/>
          <w:w w:val="105"/>
        </w:rPr>
        <w:t xml:space="preserve"> </w:t>
      </w:r>
      <w:r>
        <w:rPr>
          <w:color w:val="231F20"/>
          <w:spacing w:val="-3"/>
          <w:w w:val="105"/>
        </w:rPr>
        <w:t>take</w:t>
      </w:r>
      <w:r>
        <w:rPr>
          <w:color w:val="231F20"/>
          <w:spacing w:val="-21"/>
          <w:w w:val="105"/>
        </w:rPr>
        <w:t xml:space="preserve"> </w:t>
      </w:r>
      <w:r>
        <w:rPr>
          <w:color w:val="231F20"/>
          <w:w w:val="105"/>
        </w:rPr>
        <w:t>further</w:t>
      </w:r>
      <w:r>
        <w:rPr>
          <w:color w:val="231F20"/>
          <w:spacing w:val="-20"/>
          <w:w w:val="105"/>
        </w:rPr>
        <w:t xml:space="preserve"> </w:t>
      </w:r>
      <w:r>
        <w:rPr>
          <w:color w:val="231F20"/>
          <w:w w:val="105"/>
        </w:rPr>
        <w:t>position</w:t>
      </w:r>
      <w:r>
        <w:rPr>
          <w:color w:val="231F20"/>
          <w:spacing w:val="-20"/>
          <w:w w:val="105"/>
        </w:rPr>
        <w:t xml:space="preserve"> </w:t>
      </w:r>
      <w:r>
        <w:rPr>
          <w:color w:val="231F20"/>
          <w:w w:val="105"/>
        </w:rPr>
        <w:t>or</w:t>
      </w:r>
      <w:r>
        <w:rPr>
          <w:color w:val="231F20"/>
          <w:spacing w:val="-20"/>
          <w:w w:val="105"/>
        </w:rPr>
        <w:t xml:space="preserve"> </w:t>
      </w:r>
      <w:r>
        <w:rPr>
          <w:color w:val="231F20"/>
          <w:w w:val="105"/>
        </w:rPr>
        <w:t>the</w:t>
      </w:r>
      <w:r>
        <w:rPr>
          <w:color w:val="231F20"/>
          <w:spacing w:val="-20"/>
          <w:w w:val="105"/>
        </w:rPr>
        <w:t xml:space="preserve"> </w:t>
      </w:r>
      <w:r>
        <w:rPr>
          <w:color w:val="231F20"/>
          <w:spacing w:val="-3"/>
          <w:w w:val="105"/>
        </w:rPr>
        <w:t>broker</w:t>
      </w:r>
      <w:r>
        <w:rPr>
          <w:color w:val="231F20"/>
          <w:spacing w:val="-20"/>
          <w:w w:val="105"/>
        </w:rPr>
        <w:t xml:space="preserve"> </w:t>
      </w:r>
      <w:r>
        <w:rPr>
          <w:color w:val="231F20"/>
          <w:w w:val="105"/>
        </w:rPr>
        <w:t>may close the existing position of a client</w:t>
      </w:r>
      <w:r>
        <w:rPr>
          <w:color w:val="231F20"/>
          <w:spacing w:val="28"/>
          <w:w w:val="105"/>
        </w:rPr>
        <w:t xml:space="preserve"> </w:t>
      </w:r>
      <w:r>
        <w:rPr>
          <w:color w:val="231F20"/>
          <w:w w:val="105"/>
        </w:rPr>
        <w:t>:</w:t>
      </w:r>
    </w:p>
    <w:p w:rsidR="00D52322" w:rsidRDefault="001C4B03">
      <w:pPr>
        <w:pStyle w:val="BodyText"/>
        <w:spacing w:before="144" w:line="235" w:lineRule="auto"/>
        <w:ind w:left="515"/>
      </w:pPr>
      <w:r>
        <w:rPr>
          <w:color w:val="231F20"/>
        </w:rPr>
        <w:t>A</w:t>
      </w:r>
      <w:r>
        <w:rPr>
          <w:color w:val="231F20"/>
          <w:spacing w:val="-11"/>
        </w:rPr>
        <w:t xml:space="preserve"> </w:t>
      </w:r>
      <w:r>
        <w:rPr>
          <w:color w:val="231F20"/>
        </w:rPr>
        <w:t>client</w:t>
      </w:r>
      <w:r>
        <w:rPr>
          <w:color w:val="231F20"/>
          <w:spacing w:val="-11"/>
        </w:rPr>
        <w:t xml:space="preserve"> </w:t>
      </w:r>
      <w:r>
        <w:rPr>
          <w:color w:val="231F20"/>
        </w:rPr>
        <w:t>is</w:t>
      </w:r>
      <w:r>
        <w:rPr>
          <w:color w:val="231F20"/>
          <w:spacing w:val="-11"/>
        </w:rPr>
        <w:t xml:space="preserve"> </w:t>
      </w:r>
      <w:r>
        <w:rPr>
          <w:color w:val="231F20"/>
        </w:rPr>
        <w:t>not</w:t>
      </w:r>
      <w:r>
        <w:rPr>
          <w:color w:val="231F20"/>
          <w:spacing w:val="-11"/>
        </w:rPr>
        <w:t xml:space="preserve"> </w:t>
      </w:r>
      <w:r>
        <w:rPr>
          <w:color w:val="231F20"/>
        </w:rPr>
        <w:t>allowed</w:t>
      </w:r>
      <w:r>
        <w:rPr>
          <w:color w:val="231F20"/>
          <w:spacing w:val="-11"/>
        </w:rPr>
        <w:t xml:space="preserve"> </w:t>
      </w:r>
      <w:r>
        <w:rPr>
          <w:color w:val="231F20"/>
        </w:rPr>
        <w:t>to</w:t>
      </w:r>
      <w:r>
        <w:rPr>
          <w:color w:val="231F20"/>
          <w:spacing w:val="-11"/>
        </w:rPr>
        <w:t xml:space="preserve"> </w:t>
      </w:r>
      <w:r>
        <w:rPr>
          <w:color w:val="231F20"/>
          <w:spacing w:val="-4"/>
        </w:rPr>
        <w:t>take</w:t>
      </w:r>
      <w:r>
        <w:rPr>
          <w:color w:val="231F20"/>
          <w:spacing w:val="-11"/>
        </w:rPr>
        <w:t xml:space="preserve"> </w:t>
      </w:r>
      <w:r>
        <w:rPr>
          <w:color w:val="231F20"/>
        </w:rPr>
        <w:t>further</w:t>
      </w:r>
      <w:r>
        <w:rPr>
          <w:color w:val="231F20"/>
          <w:spacing w:val="-11"/>
        </w:rPr>
        <w:t xml:space="preserve"> </w:t>
      </w:r>
      <w:r>
        <w:rPr>
          <w:color w:val="231F20"/>
        </w:rPr>
        <w:t>position</w:t>
      </w:r>
      <w:r>
        <w:rPr>
          <w:color w:val="231F20"/>
          <w:spacing w:val="-10"/>
        </w:rPr>
        <w:t xml:space="preserve"> </w:t>
      </w:r>
      <w:r>
        <w:rPr>
          <w:color w:val="231F20"/>
        </w:rPr>
        <w:t>or</w:t>
      </w:r>
      <w:r>
        <w:rPr>
          <w:color w:val="231F20"/>
          <w:spacing w:val="-12"/>
        </w:rPr>
        <w:t xml:space="preserve"> </w:t>
      </w:r>
      <w:r>
        <w:rPr>
          <w:color w:val="231F20"/>
        </w:rPr>
        <w:t>the</w:t>
      </w:r>
      <w:r>
        <w:rPr>
          <w:color w:val="231F20"/>
          <w:spacing w:val="-10"/>
        </w:rPr>
        <w:t xml:space="preserve"> </w:t>
      </w:r>
      <w:r>
        <w:rPr>
          <w:color w:val="231F20"/>
        </w:rPr>
        <w:t>existing</w:t>
      </w:r>
      <w:r>
        <w:rPr>
          <w:color w:val="231F20"/>
          <w:spacing w:val="-11"/>
        </w:rPr>
        <w:t xml:space="preserve"> </w:t>
      </w:r>
      <w:r>
        <w:rPr>
          <w:color w:val="231F20"/>
        </w:rPr>
        <w:t>position</w:t>
      </w:r>
      <w:r>
        <w:rPr>
          <w:color w:val="231F20"/>
          <w:spacing w:val="-11"/>
        </w:rPr>
        <w:t xml:space="preserve"> </w:t>
      </w:r>
      <w:r>
        <w:rPr>
          <w:color w:val="231F20"/>
        </w:rPr>
        <w:t>of</w:t>
      </w:r>
      <w:r>
        <w:rPr>
          <w:color w:val="231F20"/>
          <w:spacing w:val="-11"/>
        </w:rPr>
        <w:t xml:space="preserve"> </w:t>
      </w:r>
      <w:r>
        <w:rPr>
          <w:color w:val="231F20"/>
        </w:rPr>
        <w:t>a</w:t>
      </w:r>
      <w:r>
        <w:rPr>
          <w:color w:val="231F20"/>
          <w:spacing w:val="-12"/>
        </w:rPr>
        <w:t xml:space="preserve"> </w:t>
      </w:r>
      <w:r>
        <w:rPr>
          <w:color w:val="231F20"/>
        </w:rPr>
        <w:t>client</w:t>
      </w:r>
      <w:r>
        <w:rPr>
          <w:color w:val="231F20"/>
          <w:spacing w:val="-11"/>
        </w:rPr>
        <w:t xml:space="preserve"> </w:t>
      </w:r>
      <w:r>
        <w:rPr>
          <w:color w:val="231F20"/>
        </w:rPr>
        <w:t>is</w:t>
      </w:r>
      <w:r>
        <w:rPr>
          <w:color w:val="231F20"/>
          <w:spacing w:val="-11"/>
        </w:rPr>
        <w:t xml:space="preserve"> </w:t>
      </w:r>
      <w:r>
        <w:rPr>
          <w:color w:val="231F20"/>
        </w:rPr>
        <w:t>closed</w:t>
      </w:r>
      <w:r>
        <w:rPr>
          <w:color w:val="231F20"/>
          <w:spacing w:val="-11"/>
        </w:rPr>
        <w:t xml:space="preserve"> </w:t>
      </w:r>
      <w:r>
        <w:rPr>
          <w:color w:val="231F20"/>
        </w:rPr>
        <w:t>on</w:t>
      </w:r>
      <w:r>
        <w:rPr>
          <w:color w:val="231F20"/>
          <w:spacing w:val="-11"/>
        </w:rPr>
        <w:t xml:space="preserve"> </w:t>
      </w:r>
      <w:r>
        <w:rPr>
          <w:color w:val="231F20"/>
        </w:rPr>
        <w:t>the</w:t>
      </w:r>
      <w:r>
        <w:rPr>
          <w:color w:val="231F20"/>
          <w:spacing w:val="-11"/>
        </w:rPr>
        <w:t xml:space="preserve"> </w:t>
      </w:r>
      <w:r>
        <w:rPr>
          <w:color w:val="231F20"/>
        </w:rPr>
        <w:t>following conditions</w:t>
      </w:r>
      <w:r>
        <w:rPr>
          <w:color w:val="231F20"/>
          <w:spacing w:val="15"/>
        </w:rPr>
        <w:t xml:space="preserve"> </w:t>
      </w:r>
      <w:r>
        <w:rPr>
          <w:color w:val="231F20"/>
        </w:rPr>
        <w:t>:</w:t>
      </w:r>
    </w:p>
    <w:p w:rsidR="00D52322" w:rsidRDefault="001C4B03">
      <w:pPr>
        <w:pStyle w:val="ListParagraph"/>
        <w:numPr>
          <w:ilvl w:val="1"/>
          <w:numId w:val="6"/>
        </w:numPr>
        <w:tabs>
          <w:tab w:val="left" w:pos="912"/>
          <w:tab w:val="left" w:pos="913"/>
        </w:tabs>
        <w:spacing w:before="139"/>
        <w:ind w:hanging="397"/>
      </w:pPr>
      <w:r>
        <w:rPr>
          <w:color w:val="231F20"/>
        </w:rPr>
        <w:t>If the ledger of a client shows continuous debit</w:t>
      </w:r>
      <w:r>
        <w:rPr>
          <w:color w:val="231F20"/>
          <w:spacing w:val="7"/>
        </w:rPr>
        <w:t xml:space="preserve"> </w:t>
      </w:r>
      <w:r>
        <w:rPr>
          <w:color w:val="231F20"/>
        </w:rPr>
        <w:t>balances.</w:t>
      </w:r>
    </w:p>
    <w:p w:rsidR="00D52322" w:rsidRDefault="001C4B03">
      <w:pPr>
        <w:pStyle w:val="ListParagraph"/>
        <w:numPr>
          <w:ilvl w:val="1"/>
          <w:numId w:val="6"/>
        </w:numPr>
        <w:tabs>
          <w:tab w:val="left" w:pos="912"/>
          <w:tab w:val="left" w:pos="913"/>
        </w:tabs>
        <w:spacing w:before="142" w:line="235" w:lineRule="auto"/>
        <w:ind w:right="124" w:hanging="397"/>
      </w:pPr>
      <w:r>
        <w:rPr>
          <w:color w:val="231F20"/>
        </w:rPr>
        <w:t>If the client defaults in meeting funds / securities obligation, it will lead to compulsory close out of the</w:t>
      </w:r>
      <w:r>
        <w:rPr>
          <w:color w:val="231F20"/>
          <w:spacing w:val="14"/>
        </w:rPr>
        <w:t xml:space="preserve"> </w:t>
      </w:r>
      <w:r>
        <w:rPr>
          <w:color w:val="231F20"/>
        </w:rPr>
        <w:t>position.</w:t>
      </w:r>
    </w:p>
    <w:p w:rsidR="00D52322" w:rsidRDefault="001C4B03">
      <w:pPr>
        <w:pStyle w:val="ListParagraph"/>
        <w:numPr>
          <w:ilvl w:val="1"/>
          <w:numId w:val="6"/>
        </w:numPr>
        <w:tabs>
          <w:tab w:val="left" w:pos="912"/>
          <w:tab w:val="left" w:pos="913"/>
        </w:tabs>
        <w:spacing w:line="235" w:lineRule="auto"/>
        <w:ind w:right="117" w:hanging="397"/>
      </w:pPr>
      <w:r>
        <w:rPr>
          <w:color w:val="231F20"/>
        </w:rPr>
        <w:t>If</w:t>
      </w:r>
      <w:r>
        <w:rPr>
          <w:color w:val="231F20"/>
          <w:spacing w:val="-7"/>
        </w:rPr>
        <w:t xml:space="preserve"> </w:t>
      </w:r>
      <w:r>
        <w:rPr>
          <w:color w:val="231F20"/>
        </w:rPr>
        <w:t>the</w:t>
      </w:r>
      <w:r>
        <w:rPr>
          <w:color w:val="231F20"/>
          <w:spacing w:val="-7"/>
        </w:rPr>
        <w:t xml:space="preserve"> </w:t>
      </w:r>
      <w:r>
        <w:rPr>
          <w:color w:val="231F20"/>
        </w:rPr>
        <w:t>client</w:t>
      </w:r>
      <w:r>
        <w:rPr>
          <w:color w:val="231F20"/>
          <w:spacing w:val="-7"/>
        </w:rPr>
        <w:t xml:space="preserve"> </w:t>
      </w:r>
      <w:r>
        <w:rPr>
          <w:color w:val="231F20"/>
        </w:rPr>
        <w:t>fails</w:t>
      </w:r>
      <w:r>
        <w:rPr>
          <w:color w:val="231F20"/>
          <w:spacing w:val="-6"/>
        </w:rPr>
        <w:t xml:space="preserve"> </w:t>
      </w:r>
      <w:r>
        <w:rPr>
          <w:color w:val="231F20"/>
        </w:rPr>
        <w:t>to</w:t>
      </w:r>
      <w:r>
        <w:rPr>
          <w:color w:val="231F20"/>
          <w:spacing w:val="-7"/>
        </w:rPr>
        <w:t xml:space="preserve"> </w:t>
      </w:r>
      <w:r>
        <w:rPr>
          <w:color w:val="231F20"/>
        </w:rPr>
        <w:t>submit</w:t>
      </w:r>
      <w:r>
        <w:rPr>
          <w:color w:val="231F20"/>
          <w:spacing w:val="-6"/>
        </w:rPr>
        <w:t xml:space="preserve"> </w:t>
      </w:r>
      <w:r>
        <w:rPr>
          <w:color w:val="231F20"/>
        </w:rPr>
        <w:t>any</w:t>
      </w:r>
      <w:r>
        <w:rPr>
          <w:color w:val="231F20"/>
          <w:spacing w:val="-6"/>
        </w:rPr>
        <w:t xml:space="preserve"> </w:t>
      </w:r>
      <w:r>
        <w:rPr>
          <w:color w:val="231F20"/>
        </w:rPr>
        <w:t>information</w:t>
      </w:r>
      <w:r>
        <w:rPr>
          <w:color w:val="231F20"/>
          <w:spacing w:val="-7"/>
        </w:rPr>
        <w:t xml:space="preserve"> </w:t>
      </w:r>
      <w:r>
        <w:rPr>
          <w:color w:val="231F20"/>
        </w:rPr>
        <w:t>/</w:t>
      </w:r>
      <w:r>
        <w:rPr>
          <w:color w:val="231F20"/>
          <w:spacing w:val="-5"/>
        </w:rPr>
        <w:t xml:space="preserve"> </w:t>
      </w:r>
      <w:r>
        <w:rPr>
          <w:color w:val="231F20"/>
        </w:rPr>
        <w:t>document</w:t>
      </w:r>
      <w:r>
        <w:rPr>
          <w:color w:val="231F20"/>
          <w:spacing w:val="-7"/>
        </w:rPr>
        <w:t xml:space="preserve"> </w:t>
      </w:r>
      <w:r>
        <w:rPr>
          <w:color w:val="231F20"/>
        </w:rPr>
        <w:t>as</w:t>
      </w:r>
      <w:r>
        <w:rPr>
          <w:color w:val="231F20"/>
          <w:spacing w:val="-7"/>
        </w:rPr>
        <w:t xml:space="preserve"> </w:t>
      </w:r>
      <w:r>
        <w:rPr>
          <w:color w:val="231F20"/>
        </w:rPr>
        <w:t>are</w:t>
      </w:r>
      <w:r>
        <w:rPr>
          <w:color w:val="231F20"/>
          <w:spacing w:val="-7"/>
        </w:rPr>
        <w:t xml:space="preserve"> </w:t>
      </w:r>
      <w:r>
        <w:rPr>
          <w:color w:val="231F20"/>
        </w:rPr>
        <w:t>mandatory</w:t>
      </w:r>
      <w:r>
        <w:rPr>
          <w:color w:val="231F20"/>
          <w:spacing w:val="-6"/>
        </w:rPr>
        <w:t xml:space="preserve"> </w:t>
      </w:r>
      <w:r>
        <w:rPr>
          <w:color w:val="231F20"/>
        </w:rPr>
        <w:t>or</w:t>
      </w:r>
      <w:r>
        <w:rPr>
          <w:color w:val="231F20"/>
          <w:spacing w:val="-7"/>
        </w:rPr>
        <w:t xml:space="preserve"> </w:t>
      </w:r>
      <w:r>
        <w:rPr>
          <w:color w:val="231F20"/>
        </w:rPr>
        <w:t>relevant,</w:t>
      </w:r>
      <w:r>
        <w:rPr>
          <w:color w:val="231F20"/>
          <w:spacing w:val="-7"/>
        </w:rPr>
        <w:t xml:space="preserve"> </w:t>
      </w:r>
      <w:r>
        <w:rPr>
          <w:color w:val="231F20"/>
        </w:rPr>
        <w:t>the</w:t>
      </w:r>
      <w:r>
        <w:rPr>
          <w:color w:val="231F20"/>
          <w:spacing w:val="-6"/>
        </w:rPr>
        <w:t xml:space="preserve"> </w:t>
      </w:r>
      <w:r>
        <w:rPr>
          <w:color w:val="231F20"/>
        </w:rPr>
        <w:t>client</w:t>
      </w:r>
      <w:r>
        <w:rPr>
          <w:color w:val="231F20"/>
          <w:spacing w:val="-7"/>
        </w:rPr>
        <w:t xml:space="preserve"> </w:t>
      </w:r>
      <w:r>
        <w:rPr>
          <w:color w:val="231F20"/>
        </w:rPr>
        <w:t xml:space="preserve">may not be allowed to </w:t>
      </w:r>
      <w:r>
        <w:rPr>
          <w:color w:val="231F20"/>
          <w:spacing w:val="-3"/>
        </w:rPr>
        <w:t xml:space="preserve">take </w:t>
      </w:r>
      <w:r>
        <w:rPr>
          <w:color w:val="231F20"/>
        </w:rPr>
        <w:t>further position.</w:t>
      </w:r>
    </w:p>
    <w:p w:rsidR="00D52322" w:rsidRDefault="001C4B03">
      <w:pPr>
        <w:pStyle w:val="ListParagraph"/>
        <w:numPr>
          <w:ilvl w:val="1"/>
          <w:numId w:val="6"/>
        </w:numPr>
        <w:tabs>
          <w:tab w:val="left" w:pos="912"/>
          <w:tab w:val="left" w:pos="913"/>
        </w:tabs>
        <w:spacing w:before="139"/>
        <w:ind w:hanging="397"/>
      </w:pPr>
      <w:r>
        <w:rPr>
          <w:color w:val="231F20"/>
        </w:rPr>
        <w:t>If the exchange is not allowing any further position in that</w:t>
      </w:r>
      <w:r>
        <w:rPr>
          <w:color w:val="231F20"/>
          <w:spacing w:val="8"/>
        </w:rPr>
        <w:t xml:space="preserve"> </w:t>
      </w:r>
      <w:r>
        <w:rPr>
          <w:color w:val="231F20"/>
        </w:rPr>
        <w:t>scrip.</w:t>
      </w:r>
    </w:p>
    <w:p w:rsidR="00D52322" w:rsidRDefault="001C4B03">
      <w:pPr>
        <w:pStyle w:val="ListParagraph"/>
        <w:numPr>
          <w:ilvl w:val="1"/>
          <w:numId w:val="6"/>
        </w:numPr>
        <w:tabs>
          <w:tab w:val="left" w:pos="912"/>
          <w:tab w:val="left" w:pos="913"/>
        </w:tabs>
        <w:spacing w:before="138"/>
        <w:ind w:hanging="397"/>
      </w:pPr>
      <w:r>
        <w:rPr>
          <w:color w:val="231F20"/>
        </w:rPr>
        <w:t>If</w:t>
      </w:r>
      <w:r>
        <w:rPr>
          <w:color w:val="231F20"/>
          <w:spacing w:val="5"/>
        </w:rPr>
        <w:t xml:space="preserve"> </w:t>
      </w:r>
      <w:r>
        <w:rPr>
          <w:color w:val="231F20"/>
          <w:spacing w:val="-3"/>
        </w:rPr>
        <w:t>broker’s</w:t>
      </w:r>
      <w:r>
        <w:rPr>
          <w:color w:val="231F20"/>
          <w:spacing w:val="6"/>
        </w:rPr>
        <w:t xml:space="preserve"> </w:t>
      </w:r>
      <w:r>
        <w:rPr>
          <w:color w:val="231F20"/>
        </w:rPr>
        <w:t>limit</w:t>
      </w:r>
      <w:r>
        <w:rPr>
          <w:color w:val="231F20"/>
          <w:spacing w:val="5"/>
        </w:rPr>
        <w:t xml:space="preserve"> </w:t>
      </w:r>
      <w:r>
        <w:rPr>
          <w:color w:val="231F20"/>
        </w:rPr>
        <w:t>of</w:t>
      </w:r>
      <w:r>
        <w:rPr>
          <w:color w:val="231F20"/>
          <w:spacing w:val="5"/>
        </w:rPr>
        <w:t xml:space="preserve"> </w:t>
      </w:r>
      <w:r>
        <w:rPr>
          <w:color w:val="231F20"/>
        </w:rPr>
        <w:t>taking</w:t>
      </w:r>
      <w:r>
        <w:rPr>
          <w:color w:val="231F20"/>
          <w:spacing w:val="5"/>
        </w:rPr>
        <w:t xml:space="preserve"> </w:t>
      </w:r>
      <w:r>
        <w:rPr>
          <w:color w:val="231F20"/>
        </w:rPr>
        <w:t>exposure</w:t>
      </w:r>
      <w:r>
        <w:rPr>
          <w:color w:val="231F20"/>
          <w:spacing w:val="6"/>
        </w:rPr>
        <w:t xml:space="preserve"> </w:t>
      </w:r>
      <w:r>
        <w:rPr>
          <w:color w:val="231F20"/>
        </w:rPr>
        <w:t>in</w:t>
      </w:r>
      <w:r>
        <w:rPr>
          <w:color w:val="231F20"/>
          <w:spacing w:val="5"/>
        </w:rPr>
        <w:t xml:space="preserve"> </w:t>
      </w:r>
      <w:r>
        <w:rPr>
          <w:color w:val="231F20"/>
        </w:rPr>
        <w:t>that</w:t>
      </w:r>
      <w:r>
        <w:rPr>
          <w:color w:val="231F20"/>
          <w:spacing w:val="6"/>
        </w:rPr>
        <w:t xml:space="preserve"> </w:t>
      </w:r>
      <w:r>
        <w:rPr>
          <w:color w:val="231F20"/>
        </w:rPr>
        <w:t>particular</w:t>
      </w:r>
      <w:r>
        <w:rPr>
          <w:color w:val="231F20"/>
          <w:spacing w:val="7"/>
        </w:rPr>
        <w:t xml:space="preserve"> </w:t>
      </w:r>
      <w:r>
        <w:rPr>
          <w:color w:val="231F20"/>
        </w:rPr>
        <w:t>scrip</w:t>
      </w:r>
      <w:r>
        <w:rPr>
          <w:color w:val="231F20"/>
          <w:spacing w:val="6"/>
        </w:rPr>
        <w:t xml:space="preserve"> </w:t>
      </w:r>
      <w:r>
        <w:rPr>
          <w:color w:val="231F20"/>
        </w:rPr>
        <w:t>comes</w:t>
      </w:r>
      <w:r>
        <w:rPr>
          <w:color w:val="231F20"/>
          <w:spacing w:val="6"/>
        </w:rPr>
        <w:t xml:space="preserve"> </w:t>
      </w:r>
      <w:r>
        <w:rPr>
          <w:color w:val="231F20"/>
        </w:rPr>
        <w:t>to</w:t>
      </w:r>
      <w:r>
        <w:rPr>
          <w:color w:val="231F20"/>
          <w:spacing w:val="6"/>
        </w:rPr>
        <w:t xml:space="preserve"> </w:t>
      </w:r>
      <w:r>
        <w:rPr>
          <w:color w:val="231F20"/>
        </w:rPr>
        <w:t>an</w:t>
      </w:r>
      <w:r>
        <w:rPr>
          <w:color w:val="231F20"/>
          <w:spacing w:val="5"/>
        </w:rPr>
        <w:t xml:space="preserve"> </w:t>
      </w:r>
      <w:r>
        <w:rPr>
          <w:color w:val="231F20"/>
        </w:rPr>
        <w:t>end.</w:t>
      </w:r>
    </w:p>
    <w:p w:rsidR="00D52322" w:rsidRDefault="001C4B03">
      <w:pPr>
        <w:pStyle w:val="ListParagraph"/>
        <w:numPr>
          <w:ilvl w:val="0"/>
          <w:numId w:val="6"/>
        </w:numPr>
        <w:tabs>
          <w:tab w:val="left" w:pos="516"/>
        </w:tabs>
        <w:spacing w:before="137"/>
        <w:ind w:left="515" w:hanging="396"/>
      </w:pPr>
      <w:r>
        <w:rPr>
          <w:color w:val="231F20"/>
          <w:spacing w:val="-3"/>
        </w:rPr>
        <w:t xml:space="preserve">Temporarily </w:t>
      </w:r>
      <w:r>
        <w:rPr>
          <w:color w:val="231F20"/>
        </w:rPr>
        <w:t xml:space="preserve">suspending or closing a </w:t>
      </w:r>
      <w:r>
        <w:rPr>
          <w:color w:val="231F20"/>
          <w:spacing w:val="-3"/>
        </w:rPr>
        <w:t xml:space="preserve">client’s </w:t>
      </w:r>
      <w:r>
        <w:rPr>
          <w:color w:val="231F20"/>
        </w:rPr>
        <w:t xml:space="preserve">account at the </w:t>
      </w:r>
      <w:r>
        <w:rPr>
          <w:color w:val="231F20"/>
          <w:spacing w:val="-3"/>
        </w:rPr>
        <w:t xml:space="preserve">client’s </w:t>
      </w:r>
      <w:r>
        <w:rPr>
          <w:color w:val="231F20"/>
        </w:rPr>
        <w:t>request</w:t>
      </w:r>
      <w:r>
        <w:rPr>
          <w:color w:val="231F20"/>
          <w:spacing w:val="7"/>
        </w:rPr>
        <w:t xml:space="preserve"> </w:t>
      </w:r>
      <w:r>
        <w:rPr>
          <w:color w:val="231F20"/>
        </w:rPr>
        <w:t>:</w:t>
      </w:r>
    </w:p>
    <w:p w:rsidR="00D52322" w:rsidRDefault="001C4B03">
      <w:pPr>
        <w:pStyle w:val="ListParagraph"/>
        <w:numPr>
          <w:ilvl w:val="0"/>
          <w:numId w:val="3"/>
        </w:numPr>
        <w:tabs>
          <w:tab w:val="left" w:pos="913"/>
        </w:tabs>
        <w:spacing w:before="142" w:line="235" w:lineRule="auto"/>
        <w:ind w:right="117"/>
        <w:jc w:val="both"/>
      </w:pPr>
      <w:r>
        <w:rPr>
          <w:color w:val="231F20"/>
        </w:rPr>
        <w:t>The account of the client shall be suspended/ closed on receipt of written request from the client specifying the reasons to close the account. If the reasons given are justified then the account of that</w:t>
      </w:r>
      <w:r>
        <w:rPr>
          <w:color w:val="231F20"/>
          <w:spacing w:val="6"/>
        </w:rPr>
        <w:t xml:space="preserve"> </w:t>
      </w:r>
      <w:r>
        <w:rPr>
          <w:color w:val="231F20"/>
        </w:rPr>
        <w:t>client</w:t>
      </w:r>
      <w:r>
        <w:rPr>
          <w:color w:val="231F20"/>
          <w:spacing w:val="7"/>
        </w:rPr>
        <w:t xml:space="preserve"> </w:t>
      </w:r>
      <w:r>
        <w:rPr>
          <w:color w:val="231F20"/>
        </w:rPr>
        <w:t>is</w:t>
      </w:r>
      <w:r>
        <w:rPr>
          <w:color w:val="231F20"/>
          <w:spacing w:val="6"/>
        </w:rPr>
        <w:t xml:space="preserve"> </w:t>
      </w:r>
      <w:r>
        <w:rPr>
          <w:color w:val="231F20"/>
        </w:rPr>
        <w:t>suspended</w:t>
      </w:r>
      <w:r>
        <w:rPr>
          <w:color w:val="231F20"/>
          <w:spacing w:val="7"/>
        </w:rPr>
        <w:t xml:space="preserve"> </w:t>
      </w:r>
      <w:r>
        <w:rPr>
          <w:color w:val="231F20"/>
        </w:rPr>
        <w:t>after</w:t>
      </w:r>
      <w:r>
        <w:rPr>
          <w:color w:val="231F20"/>
          <w:spacing w:val="7"/>
        </w:rPr>
        <w:t xml:space="preserve"> </w:t>
      </w:r>
      <w:r>
        <w:rPr>
          <w:color w:val="231F20"/>
        </w:rPr>
        <w:t>effecting</w:t>
      </w:r>
      <w:r>
        <w:rPr>
          <w:color w:val="231F20"/>
          <w:spacing w:val="6"/>
        </w:rPr>
        <w:t xml:space="preserve"> </w:t>
      </w:r>
      <w:r>
        <w:rPr>
          <w:color w:val="231F20"/>
        </w:rPr>
        <w:t>the</w:t>
      </w:r>
      <w:r>
        <w:rPr>
          <w:color w:val="231F20"/>
          <w:spacing w:val="7"/>
        </w:rPr>
        <w:t xml:space="preserve"> </w:t>
      </w:r>
      <w:r>
        <w:rPr>
          <w:color w:val="231F20"/>
        </w:rPr>
        <w:t>settlement</w:t>
      </w:r>
      <w:r>
        <w:rPr>
          <w:color w:val="231F20"/>
          <w:spacing w:val="6"/>
        </w:rPr>
        <w:t xml:space="preserve"> </w:t>
      </w:r>
      <w:r>
        <w:rPr>
          <w:color w:val="231F20"/>
        </w:rPr>
        <w:t>of</w:t>
      </w:r>
      <w:r>
        <w:rPr>
          <w:color w:val="231F20"/>
          <w:spacing w:val="6"/>
        </w:rPr>
        <w:t xml:space="preserve"> </w:t>
      </w:r>
      <w:r>
        <w:rPr>
          <w:color w:val="231F20"/>
        </w:rPr>
        <w:t>the</w:t>
      </w:r>
      <w:r>
        <w:rPr>
          <w:color w:val="231F20"/>
          <w:spacing w:val="7"/>
        </w:rPr>
        <w:t xml:space="preserve"> </w:t>
      </w:r>
      <w:r>
        <w:rPr>
          <w:color w:val="231F20"/>
        </w:rPr>
        <w:t>account.</w:t>
      </w:r>
    </w:p>
    <w:p w:rsidR="00D52322" w:rsidRDefault="001C4B03">
      <w:pPr>
        <w:pStyle w:val="ListParagraph"/>
        <w:numPr>
          <w:ilvl w:val="0"/>
          <w:numId w:val="3"/>
        </w:numPr>
        <w:tabs>
          <w:tab w:val="left" w:pos="912"/>
          <w:tab w:val="left" w:pos="913"/>
        </w:tabs>
        <w:spacing w:line="235" w:lineRule="auto"/>
        <w:ind w:right="121"/>
      </w:pPr>
      <w:r>
        <w:rPr>
          <w:color w:val="231F20"/>
        </w:rPr>
        <w:t xml:space="preserve">The </w:t>
      </w:r>
      <w:r>
        <w:rPr>
          <w:color w:val="231F20"/>
          <w:spacing w:val="-4"/>
        </w:rPr>
        <w:t xml:space="preserve">Trading </w:t>
      </w:r>
      <w:r>
        <w:rPr>
          <w:color w:val="231F20"/>
        </w:rPr>
        <w:t>Member can withhold the pay out of Client and suspend his trading amount due to his surveillance</w:t>
      </w:r>
      <w:r>
        <w:rPr>
          <w:color w:val="231F20"/>
          <w:spacing w:val="8"/>
        </w:rPr>
        <w:t xml:space="preserve"> </w:t>
      </w:r>
      <w:r>
        <w:rPr>
          <w:color w:val="231F20"/>
        </w:rPr>
        <w:t>action</w:t>
      </w:r>
      <w:r>
        <w:rPr>
          <w:color w:val="231F20"/>
          <w:spacing w:val="9"/>
        </w:rPr>
        <w:t xml:space="preserve"> </w:t>
      </w:r>
      <w:r>
        <w:rPr>
          <w:color w:val="231F20"/>
        </w:rPr>
        <w:t>or</w:t>
      </w:r>
      <w:r>
        <w:rPr>
          <w:color w:val="231F20"/>
          <w:spacing w:val="9"/>
        </w:rPr>
        <w:t xml:space="preserve"> </w:t>
      </w:r>
      <w:r>
        <w:rPr>
          <w:color w:val="231F20"/>
        </w:rPr>
        <w:t>judicial</w:t>
      </w:r>
      <w:r>
        <w:rPr>
          <w:color w:val="231F20"/>
          <w:spacing w:val="9"/>
        </w:rPr>
        <w:t xml:space="preserve"> </w:t>
      </w:r>
      <w:r>
        <w:rPr>
          <w:color w:val="231F20"/>
        </w:rPr>
        <w:t>or/and</w:t>
      </w:r>
      <w:r>
        <w:rPr>
          <w:color w:val="231F20"/>
          <w:spacing w:val="9"/>
        </w:rPr>
        <w:t xml:space="preserve"> </w:t>
      </w:r>
      <w:r>
        <w:rPr>
          <w:color w:val="231F20"/>
        </w:rPr>
        <w:t>regulatory</w:t>
      </w:r>
      <w:r>
        <w:rPr>
          <w:color w:val="231F20"/>
          <w:spacing w:val="9"/>
        </w:rPr>
        <w:t xml:space="preserve"> </w:t>
      </w:r>
      <w:r>
        <w:rPr>
          <w:color w:val="231F20"/>
        </w:rPr>
        <w:t>order/action</w:t>
      </w:r>
      <w:r>
        <w:rPr>
          <w:color w:val="231F20"/>
          <w:spacing w:val="9"/>
        </w:rPr>
        <w:t xml:space="preserve"> </w:t>
      </w:r>
      <w:r>
        <w:rPr>
          <w:color w:val="231F20"/>
        </w:rPr>
        <w:t>requiring</w:t>
      </w:r>
      <w:r>
        <w:rPr>
          <w:color w:val="231F20"/>
          <w:spacing w:val="9"/>
        </w:rPr>
        <w:t xml:space="preserve"> </w:t>
      </w:r>
      <w:r>
        <w:rPr>
          <w:color w:val="231F20"/>
        </w:rPr>
        <w:t>client</w:t>
      </w:r>
      <w:r>
        <w:rPr>
          <w:color w:val="231F20"/>
          <w:spacing w:val="9"/>
        </w:rPr>
        <w:t xml:space="preserve"> </w:t>
      </w:r>
      <w:r>
        <w:rPr>
          <w:color w:val="231F20"/>
        </w:rPr>
        <w:t>suspension.</w:t>
      </w:r>
    </w:p>
    <w:p w:rsidR="00D52322" w:rsidRDefault="001C4B03">
      <w:pPr>
        <w:pStyle w:val="ListParagraph"/>
        <w:numPr>
          <w:ilvl w:val="0"/>
          <w:numId w:val="6"/>
        </w:numPr>
        <w:tabs>
          <w:tab w:val="left" w:pos="515"/>
          <w:tab w:val="left" w:pos="517"/>
        </w:tabs>
        <w:spacing w:before="139"/>
        <w:ind w:left="516"/>
      </w:pPr>
      <w:r>
        <w:rPr>
          <w:color w:val="231F20"/>
          <w:w w:val="105"/>
        </w:rPr>
        <w:t>Deregistration of a client</w:t>
      </w:r>
      <w:r>
        <w:rPr>
          <w:color w:val="231F20"/>
          <w:spacing w:val="23"/>
          <w:w w:val="105"/>
        </w:rPr>
        <w:t xml:space="preserve"> </w:t>
      </w:r>
      <w:r>
        <w:rPr>
          <w:color w:val="231F20"/>
          <w:w w:val="105"/>
        </w:rPr>
        <w:t>:</w:t>
      </w:r>
    </w:p>
    <w:p w:rsidR="00D52322" w:rsidRDefault="001C4B03">
      <w:pPr>
        <w:pStyle w:val="BodyText"/>
        <w:spacing w:line="235" w:lineRule="auto"/>
        <w:ind w:left="515"/>
      </w:pPr>
      <w:r>
        <w:rPr>
          <w:color w:val="231F20"/>
        </w:rPr>
        <w:t>A client shall be deregistered upon fulfillment of the following conditions after effecting full and final settlement of account with respect to funds and securities :</w:t>
      </w:r>
    </w:p>
    <w:p w:rsidR="00D52322" w:rsidRDefault="001C4B03">
      <w:pPr>
        <w:pStyle w:val="ListParagraph"/>
        <w:numPr>
          <w:ilvl w:val="0"/>
          <w:numId w:val="2"/>
        </w:numPr>
        <w:tabs>
          <w:tab w:val="left" w:pos="912"/>
          <w:tab w:val="left" w:pos="913"/>
        </w:tabs>
        <w:spacing w:before="140"/>
      </w:pPr>
      <w:r>
        <w:rPr>
          <w:color w:val="231F20"/>
        </w:rPr>
        <w:t>On</w:t>
      </w:r>
      <w:r>
        <w:rPr>
          <w:color w:val="231F20"/>
          <w:spacing w:val="3"/>
        </w:rPr>
        <w:t xml:space="preserve"> </w:t>
      </w:r>
      <w:r>
        <w:rPr>
          <w:color w:val="231F20"/>
        </w:rPr>
        <w:t>receipt</w:t>
      </w:r>
      <w:r>
        <w:rPr>
          <w:color w:val="231F20"/>
          <w:spacing w:val="4"/>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specific</w:t>
      </w:r>
      <w:r>
        <w:rPr>
          <w:color w:val="231F20"/>
          <w:spacing w:val="4"/>
        </w:rPr>
        <w:t xml:space="preserve"> </w:t>
      </w:r>
      <w:r>
        <w:rPr>
          <w:color w:val="231F20"/>
        </w:rPr>
        <w:t>request</w:t>
      </w:r>
      <w:r>
        <w:rPr>
          <w:color w:val="231F20"/>
          <w:spacing w:val="4"/>
        </w:rPr>
        <w:t xml:space="preserve"> </w:t>
      </w:r>
      <w:r>
        <w:rPr>
          <w:color w:val="231F20"/>
        </w:rPr>
        <w:t>from</w:t>
      </w:r>
      <w:r>
        <w:rPr>
          <w:color w:val="231F20"/>
          <w:spacing w:val="3"/>
        </w:rPr>
        <w:t xml:space="preserve"> </w:t>
      </w:r>
      <w:r>
        <w:rPr>
          <w:color w:val="231F20"/>
        </w:rPr>
        <w:t>the</w:t>
      </w:r>
      <w:r>
        <w:rPr>
          <w:color w:val="231F20"/>
          <w:spacing w:val="4"/>
        </w:rPr>
        <w:t xml:space="preserve"> </w:t>
      </w:r>
      <w:r>
        <w:rPr>
          <w:color w:val="231F20"/>
        </w:rPr>
        <w:t>client</w:t>
      </w:r>
      <w:r>
        <w:rPr>
          <w:color w:val="231F20"/>
          <w:spacing w:val="4"/>
        </w:rPr>
        <w:t xml:space="preserve"> </w:t>
      </w:r>
      <w:r>
        <w:rPr>
          <w:color w:val="231F20"/>
        </w:rPr>
        <w:t>to</w:t>
      </w:r>
      <w:r>
        <w:rPr>
          <w:color w:val="231F20"/>
          <w:spacing w:val="3"/>
        </w:rPr>
        <w:t xml:space="preserve"> </w:t>
      </w:r>
      <w:r>
        <w:rPr>
          <w:color w:val="231F20"/>
        </w:rPr>
        <w:t>deregister</w:t>
      </w:r>
      <w:r>
        <w:rPr>
          <w:color w:val="231F20"/>
          <w:spacing w:val="4"/>
        </w:rPr>
        <w:t xml:space="preserve"> </w:t>
      </w:r>
      <w:r>
        <w:rPr>
          <w:color w:val="231F20"/>
        </w:rPr>
        <w:t>himself</w:t>
      </w:r>
      <w:r>
        <w:rPr>
          <w:color w:val="231F20"/>
          <w:spacing w:val="4"/>
        </w:rPr>
        <w:t xml:space="preserve"> </w:t>
      </w:r>
      <w:r>
        <w:rPr>
          <w:color w:val="231F20"/>
        </w:rPr>
        <w:t>and</w:t>
      </w:r>
      <w:r>
        <w:rPr>
          <w:color w:val="231F20"/>
          <w:spacing w:val="3"/>
        </w:rPr>
        <w:t xml:space="preserve"> </w:t>
      </w:r>
      <w:r>
        <w:rPr>
          <w:color w:val="231F20"/>
        </w:rPr>
        <w:t>to</w:t>
      </w:r>
      <w:r>
        <w:rPr>
          <w:color w:val="231F20"/>
          <w:spacing w:val="4"/>
        </w:rPr>
        <w:t xml:space="preserve"> </w:t>
      </w:r>
      <w:r>
        <w:rPr>
          <w:color w:val="231F20"/>
        </w:rPr>
        <w:t>close</w:t>
      </w:r>
      <w:r>
        <w:rPr>
          <w:color w:val="231F20"/>
          <w:spacing w:val="4"/>
        </w:rPr>
        <w:t xml:space="preserve"> </w:t>
      </w:r>
      <w:r>
        <w:rPr>
          <w:color w:val="231F20"/>
        </w:rPr>
        <w:t>his</w:t>
      </w:r>
      <w:r>
        <w:rPr>
          <w:color w:val="231F20"/>
          <w:spacing w:val="3"/>
        </w:rPr>
        <w:t xml:space="preserve"> </w:t>
      </w:r>
      <w:r>
        <w:rPr>
          <w:color w:val="231F20"/>
        </w:rPr>
        <w:t>accounts.</w:t>
      </w:r>
    </w:p>
    <w:p w:rsidR="00D52322" w:rsidRDefault="001C4B03">
      <w:pPr>
        <w:pStyle w:val="ListParagraph"/>
        <w:numPr>
          <w:ilvl w:val="0"/>
          <w:numId w:val="2"/>
        </w:numPr>
        <w:tabs>
          <w:tab w:val="left" w:pos="913"/>
        </w:tabs>
        <w:spacing w:before="141" w:line="235" w:lineRule="auto"/>
        <w:ind w:right="117"/>
        <w:jc w:val="both"/>
      </w:pPr>
      <w:r>
        <w:rPr>
          <w:color w:val="231F20"/>
        </w:rPr>
        <w:t>If</w:t>
      </w:r>
      <w:r>
        <w:rPr>
          <w:color w:val="231F20"/>
          <w:spacing w:val="-5"/>
        </w:rPr>
        <w:t xml:space="preserve"> </w:t>
      </w:r>
      <w:r>
        <w:rPr>
          <w:color w:val="231F20"/>
        </w:rPr>
        <w:t>the</w:t>
      </w:r>
      <w:r>
        <w:rPr>
          <w:color w:val="231F20"/>
          <w:spacing w:val="-4"/>
        </w:rPr>
        <w:t xml:space="preserve"> </w:t>
      </w:r>
      <w:r>
        <w:rPr>
          <w:color w:val="231F20"/>
        </w:rPr>
        <w:t>action</w:t>
      </w:r>
      <w:r>
        <w:rPr>
          <w:color w:val="231F20"/>
          <w:spacing w:val="-4"/>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Client</w:t>
      </w:r>
      <w:r>
        <w:rPr>
          <w:color w:val="231F20"/>
          <w:spacing w:val="-5"/>
        </w:rPr>
        <w:t xml:space="preserve"> </w:t>
      </w:r>
      <w:r>
        <w:rPr>
          <w:color w:val="231F20"/>
        </w:rPr>
        <w:t>are</w:t>
      </w:r>
      <w:r>
        <w:rPr>
          <w:color w:val="231F20"/>
          <w:spacing w:val="-3"/>
        </w:rPr>
        <w:t xml:space="preserve"> </w:t>
      </w:r>
      <w:r>
        <w:rPr>
          <w:color w:val="231F20"/>
        </w:rPr>
        <w:t>prima</w:t>
      </w:r>
      <w:r>
        <w:rPr>
          <w:color w:val="231F20"/>
          <w:spacing w:val="-4"/>
        </w:rPr>
        <w:t xml:space="preserve"> </w:t>
      </w:r>
      <w:r>
        <w:rPr>
          <w:color w:val="231F20"/>
        </w:rPr>
        <w:t>facie</w:t>
      </w:r>
      <w:r>
        <w:rPr>
          <w:color w:val="231F20"/>
          <w:spacing w:val="-5"/>
        </w:rPr>
        <w:t xml:space="preserve"> </w:t>
      </w:r>
      <w:r>
        <w:rPr>
          <w:color w:val="231F20"/>
        </w:rPr>
        <w:t>illegal</w:t>
      </w:r>
      <w:r>
        <w:rPr>
          <w:color w:val="231F20"/>
          <w:spacing w:val="-4"/>
        </w:rPr>
        <w:t xml:space="preserve"> </w:t>
      </w:r>
      <w:r>
        <w:rPr>
          <w:color w:val="231F20"/>
        </w:rPr>
        <w:t>/</w:t>
      </w:r>
      <w:r>
        <w:rPr>
          <w:color w:val="231F20"/>
          <w:spacing w:val="-4"/>
        </w:rPr>
        <w:t xml:space="preserve"> </w:t>
      </w:r>
      <w:r>
        <w:rPr>
          <w:color w:val="231F20"/>
        </w:rPr>
        <w:t>improper</w:t>
      </w:r>
      <w:r>
        <w:rPr>
          <w:color w:val="231F20"/>
          <w:spacing w:val="-5"/>
        </w:rPr>
        <w:t xml:space="preserve"> </w:t>
      </w:r>
      <w:r>
        <w:rPr>
          <w:color w:val="231F20"/>
        </w:rPr>
        <w:t>or</w:t>
      </w:r>
      <w:r>
        <w:rPr>
          <w:color w:val="231F20"/>
          <w:spacing w:val="-4"/>
        </w:rPr>
        <w:t xml:space="preserve"> </w:t>
      </w:r>
      <w:r>
        <w:rPr>
          <w:color w:val="231F20"/>
        </w:rPr>
        <w:t>such</w:t>
      </w:r>
      <w:r>
        <w:rPr>
          <w:color w:val="231F20"/>
          <w:spacing w:val="-3"/>
        </w:rPr>
        <w:t xml:space="preserve"> </w:t>
      </w:r>
      <w:r>
        <w:rPr>
          <w:color w:val="231F20"/>
        </w:rPr>
        <w:t>as</w:t>
      </w:r>
      <w:r>
        <w:rPr>
          <w:color w:val="231F20"/>
          <w:spacing w:val="-5"/>
        </w:rPr>
        <w:t xml:space="preserve"> </w:t>
      </w:r>
      <w:r>
        <w:rPr>
          <w:color w:val="231F20"/>
        </w:rPr>
        <w:t>to</w:t>
      </w:r>
      <w:r>
        <w:rPr>
          <w:color w:val="231F20"/>
          <w:spacing w:val="-4"/>
        </w:rPr>
        <w:t xml:space="preserve"> </w:t>
      </w:r>
      <w:r>
        <w:rPr>
          <w:color w:val="231F20"/>
        </w:rPr>
        <w:t>manipulate</w:t>
      </w:r>
      <w:r>
        <w:rPr>
          <w:color w:val="231F20"/>
          <w:spacing w:val="-4"/>
        </w:rPr>
        <w:t xml:space="preserve"> </w:t>
      </w:r>
      <w:r>
        <w:rPr>
          <w:color w:val="231F20"/>
        </w:rPr>
        <w:t>the</w:t>
      </w:r>
      <w:r>
        <w:rPr>
          <w:color w:val="231F20"/>
          <w:spacing w:val="-5"/>
        </w:rPr>
        <w:t xml:space="preserve"> </w:t>
      </w:r>
      <w:r>
        <w:rPr>
          <w:color w:val="231F20"/>
        </w:rPr>
        <w:t>price</w:t>
      </w:r>
      <w:r>
        <w:rPr>
          <w:color w:val="231F20"/>
          <w:spacing w:val="-4"/>
        </w:rPr>
        <w:t xml:space="preserve"> </w:t>
      </w:r>
      <w:r>
        <w:rPr>
          <w:color w:val="231F20"/>
        </w:rPr>
        <w:t>of</w:t>
      </w:r>
      <w:r>
        <w:rPr>
          <w:color w:val="231F20"/>
          <w:spacing w:val="-4"/>
        </w:rPr>
        <w:t xml:space="preserve"> </w:t>
      </w:r>
      <w:r>
        <w:rPr>
          <w:color w:val="231F20"/>
        </w:rPr>
        <w:t>any securities or disturb the normal / proper functioning of the market, either alone or in conjunction with</w:t>
      </w:r>
      <w:r>
        <w:rPr>
          <w:color w:val="231F20"/>
          <w:spacing w:val="13"/>
        </w:rPr>
        <w:t xml:space="preserve"> </w:t>
      </w:r>
      <w:r>
        <w:rPr>
          <w:color w:val="231F20"/>
        </w:rPr>
        <w:t>others.</w:t>
      </w:r>
    </w:p>
    <w:p w:rsidR="00D52322" w:rsidRDefault="001C4B03">
      <w:pPr>
        <w:pStyle w:val="ListParagraph"/>
        <w:numPr>
          <w:ilvl w:val="0"/>
          <w:numId w:val="2"/>
        </w:numPr>
        <w:tabs>
          <w:tab w:val="left" w:pos="912"/>
          <w:tab w:val="left" w:pos="913"/>
        </w:tabs>
        <w:spacing w:before="141"/>
      </w:pPr>
      <w:r>
        <w:rPr>
          <w:color w:val="231F20"/>
        </w:rPr>
        <w:t>If</w:t>
      </w:r>
      <w:r>
        <w:rPr>
          <w:color w:val="231F20"/>
          <w:spacing w:val="4"/>
        </w:rPr>
        <w:t xml:space="preserve"> </w:t>
      </w:r>
      <w:r>
        <w:rPr>
          <w:color w:val="231F20"/>
        </w:rPr>
        <w:t>there</w:t>
      </w:r>
      <w:r>
        <w:rPr>
          <w:color w:val="231F20"/>
          <w:spacing w:val="4"/>
        </w:rPr>
        <w:t xml:space="preserve"> </w:t>
      </w:r>
      <w:r>
        <w:rPr>
          <w:color w:val="231F20"/>
        </w:rPr>
        <w:t>is</w:t>
      </w:r>
      <w:r>
        <w:rPr>
          <w:color w:val="231F20"/>
          <w:spacing w:val="4"/>
        </w:rPr>
        <w:t xml:space="preserve"> </w:t>
      </w:r>
      <w:r>
        <w:rPr>
          <w:color w:val="231F20"/>
        </w:rPr>
        <w:t>any</w:t>
      </w:r>
      <w:r>
        <w:rPr>
          <w:color w:val="231F20"/>
          <w:spacing w:val="4"/>
        </w:rPr>
        <w:t xml:space="preserve"> </w:t>
      </w:r>
      <w:r>
        <w:rPr>
          <w:color w:val="231F20"/>
        </w:rPr>
        <w:t>commencement</w:t>
      </w:r>
      <w:r>
        <w:rPr>
          <w:color w:val="231F20"/>
          <w:spacing w:val="4"/>
        </w:rPr>
        <w:t xml:space="preserve"> </w:t>
      </w:r>
      <w:r>
        <w:rPr>
          <w:color w:val="231F20"/>
        </w:rPr>
        <w:t>of</w:t>
      </w:r>
      <w:r>
        <w:rPr>
          <w:color w:val="231F20"/>
          <w:spacing w:val="4"/>
        </w:rPr>
        <w:t xml:space="preserve"> </w:t>
      </w:r>
      <w:r>
        <w:rPr>
          <w:color w:val="231F20"/>
        </w:rPr>
        <w:t>a</w:t>
      </w:r>
      <w:r>
        <w:rPr>
          <w:color w:val="231F20"/>
          <w:spacing w:val="5"/>
        </w:rPr>
        <w:t xml:space="preserve"> </w:t>
      </w:r>
      <w:r>
        <w:rPr>
          <w:color w:val="231F20"/>
        </w:rPr>
        <w:t>legal</w:t>
      </w:r>
      <w:r>
        <w:rPr>
          <w:color w:val="231F20"/>
          <w:spacing w:val="5"/>
        </w:rPr>
        <w:t xml:space="preserve"> </w:t>
      </w:r>
      <w:r>
        <w:rPr>
          <w:color w:val="231F20"/>
        </w:rPr>
        <w:t>process</w:t>
      </w:r>
      <w:r>
        <w:rPr>
          <w:color w:val="231F20"/>
          <w:spacing w:val="5"/>
        </w:rPr>
        <w:t xml:space="preserve"> </w:t>
      </w:r>
      <w:r>
        <w:rPr>
          <w:color w:val="231F20"/>
        </w:rPr>
        <w:t>against</w:t>
      </w:r>
      <w:r>
        <w:rPr>
          <w:color w:val="231F20"/>
          <w:spacing w:val="5"/>
        </w:rPr>
        <w:t xml:space="preserve"> </w:t>
      </w:r>
      <w:r>
        <w:rPr>
          <w:color w:val="231F20"/>
        </w:rPr>
        <w:t>the</w:t>
      </w:r>
      <w:r>
        <w:rPr>
          <w:color w:val="231F20"/>
          <w:spacing w:val="5"/>
        </w:rPr>
        <w:t xml:space="preserve"> </w:t>
      </w:r>
      <w:r>
        <w:rPr>
          <w:color w:val="231F20"/>
        </w:rPr>
        <w:t>Client</w:t>
      </w:r>
      <w:r>
        <w:rPr>
          <w:color w:val="231F20"/>
          <w:spacing w:val="5"/>
        </w:rPr>
        <w:t xml:space="preserve"> </w:t>
      </w:r>
      <w:r>
        <w:rPr>
          <w:color w:val="231F20"/>
        </w:rPr>
        <w:t>under</w:t>
      </w:r>
      <w:r>
        <w:rPr>
          <w:color w:val="231F20"/>
          <w:spacing w:val="5"/>
        </w:rPr>
        <w:t xml:space="preserve"> </w:t>
      </w:r>
      <w:r>
        <w:rPr>
          <w:color w:val="231F20"/>
        </w:rPr>
        <w:t>any</w:t>
      </w:r>
      <w:r>
        <w:rPr>
          <w:color w:val="231F20"/>
          <w:spacing w:val="5"/>
        </w:rPr>
        <w:t xml:space="preserve"> </w:t>
      </w:r>
      <w:r>
        <w:rPr>
          <w:color w:val="231F20"/>
        </w:rPr>
        <w:t>law</w:t>
      </w:r>
      <w:r>
        <w:rPr>
          <w:color w:val="231F20"/>
          <w:spacing w:val="5"/>
        </w:rPr>
        <w:t xml:space="preserve"> </w:t>
      </w:r>
      <w:r>
        <w:rPr>
          <w:color w:val="231F20"/>
        </w:rPr>
        <w:t>in</w:t>
      </w:r>
      <w:r>
        <w:rPr>
          <w:color w:val="231F20"/>
          <w:spacing w:val="5"/>
        </w:rPr>
        <w:t xml:space="preserve"> </w:t>
      </w:r>
      <w:r>
        <w:rPr>
          <w:color w:val="231F20"/>
          <w:spacing w:val="-3"/>
        </w:rPr>
        <w:t>force;</w:t>
      </w:r>
    </w:p>
    <w:p w:rsidR="00D52322" w:rsidRDefault="001C4B03">
      <w:pPr>
        <w:pStyle w:val="ListParagraph"/>
        <w:numPr>
          <w:ilvl w:val="0"/>
          <w:numId w:val="2"/>
        </w:numPr>
        <w:tabs>
          <w:tab w:val="left" w:pos="912"/>
          <w:tab w:val="left" w:pos="913"/>
        </w:tabs>
        <w:spacing w:before="137"/>
      </w:pPr>
      <w:r>
        <w:rPr>
          <w:color w:val="231F20"/>
        </w:rPr>
        <w:t>On the death/lunacy or other disability of the</w:t>
      </w:r>
      <w:r>
        <w:rPr>
          <w:color w:val="231F20"/>
          <w:spacing w:val="6"/>
        </w:rPr>
        <w:t xml:space="preserve"> </w:t>
      </w:r>
      <w:r>
        <w:rPr>
          <w:color w:val="231F20"/>
        </w:rPr>
        <w:t>Client;</w:t>
      </w:r>
    </w:p>
    <w:p w:rsidR="00D52322" w:rsidRDefault="001C4B03">
      <w:pPr>
        <w:pStyle w:val="ListParagraph"/>
        <w:numPr>
          <w:ilvl w:val="0"/>
          <w:numId w:val="2"/>
        </w:numPr>
        <w:tabs>
          <w:tab w:val="left" w:pos="912"/>
          <w:tab w:val="left" w:pos="913"/>
        </w:tabs>
        <w:spacing w:before="142" w:line="235" w:lineRule="auto"/>
        <w:ind w:right="119"/>
      </w:pPr>
      <w:r>
        <w:rPr>
          <w:color w:val="231F20"/>
        </w:rPr>
        <w:t>If</w:t>
      </w:r>
      <w:r>
        <w:rPr>
          <w:color w:val="231F20"/>
          <w:spacing w:val="-6"/>
        </w:rPr>
        <w:t xml:space="preserve"> </w:t>
      </w:r>
      <w:r>
        <w:rPr>
          <w:color w:val="231F20"/>
        </w:rPr>
        <w:t>a</w:t>
      </w:r>
      <w:r>
        <w:rPr>
          <w:color w:val="231F20"/>
          <w:spacing w:val="-5"/>
        </w:rPr>
        <w:t xml:space="preserve"> </w:t>
      </w:r>
      <w:r>
        <w:rPr>
          <w:color w:val="231F20"/>
          <w:spacing w:val="-4"/>
        </w:rPr>
        <w:t>receiver,</w:t>
      </w:r>
      <w:r>
        <w:rPr>
          <w:color w:val="231F20"/>
          <w:spacing w:val="-6"/>
        </w:rPr>
        <w:t xml:space="preserve"> </w:t>
      </w:r>
      <w:r>
        <w:rPr>
          <w:color w:val="231F20"/>
        </w:rPr>
        <w:t>administrator</w:t>
      </w:r>
      <w:r>
        <w:rPr>
          <w:color w:val="231F20"/>
          <w:spacing w:val="-5"/>
        </w:rPr>
        <w:t xml:space="preserve"> </w:t>
      </w:r>
      <w:r>
        <w:rPr>
          <w:color w:val="231F20"/>
        </w:rPr>
        <w:t>or</w:t>
      </w:r>
      <w:r>
        <w:rPr>
          <w:color w:val="231F20"/>
          <w:spacing w:val="-6"/>
        </w:rPr>
        <w:t xml:space="preserve"> </w:t>
      </w:r>
      <w:r>
        <w:rPr>
          <w:color w:val="231F20"/>
        </w:rPr>
        <w:t>liquidator</w:t>
      </w:r>
      <w:r>
        <w:rPr>
          <w:color w:val="231F20"/>
          <w:spacing w:val="-5"/>
        </w:rPr>
        <w:t xml:space="preserve"> </w:t>
      </w:r>
      <w:r>
        <w:rPr>
          <w:color w:val="231F20"/>
        </w:rPr>
        <w:t>has</w:t>
      </w:r>
      <w:r>
        <w:rPr>
          <w:color w:val="231F20"/>
          <w:spacing w:val="-5"/>
        </w:rPr>
        <w:t xml:space="preserve"> </w:t>
      </w:r>
      <w:r>
        <w:rPr>
          <w:color w:val="231F20"/>
        </w:rPr>
        <w:t>been</w:t>
      </w:r>
      <w:r>
        <w:rPr>
          <w:color w:val="231F20"/>
          <w:spacing w:val="-6"/>
        </w:rPr>
        <w:t xml:space="preserve"> </w:t>
      </w:r>
      <w:r>
        <w:rPr>
          <w:color w:val="231F20"/>
        </w:rPr>
        <w:t>appointed</w:t>
      </w:r>
      <w:r>
        <w:rPr>
          <w:color w:val="231F20"/>
          <w:spacing w:val="-5"/>
        </w:rPr>
        <w:t xml:space="preserve"> </w:t>
      </w:r>
      <w:r>
        <w:rPr>
          <w:color w:val="231F20"/>
        </w:rPr>
        <w:t>or</w:t>
      </w:r>
      <w:r>
        <w:rPr>
          <w:color w:val="231F20"/>
          <w:spacing w:val="-6"/>
        </w:rPr>
        <w:t xml:space="preserve"> </w:t>
      </w:r>
      <w:r>
        <w:rPr>
          <w:color w:val="231F20"/>
        </w:rPr>
        <w:t>allowed</w:t>
      </w:r>
      <w:r>
        <w:rPr>
          <w:color w:val="231F20"/>
          <w:spacing w:val="-5"/>
        </w:rPr>
        <w:t xml:space="preserve"> </w:t>
      </w:r>
      <w:r>
        <w:rPr>
          <w:color w:val="231F20"/>
        </w:rPr>
        <w:t>to</w:t>
      </w:r>
      <w:r>
        <w:rPr>
          <w:color w:val="231F20"/>
          <w:spacing w:val="-6"/>
        </w:rPr>
        <w:t xml:space="preserve"> </w:t>
      </w:r>
      <w:r>
        <w:rPr>
          <w:color w:val="231F20"/>
        </w:rPr>
        <w:t>be</w:t>
      </w:r>
      <w:r>
        <w:rPr>
          <w:color w:val="231F20"/>
          <w:spacing w:val="-5"/>
        </w:rPr>
        <w:t xml:space="preserve"> </w:t>
      </w:r>
      <w:r>
        <w:rPr>
          <w:color w:val="231F20"/>
        </w:rPr>
        <w:t>appointed</w:t>
      </w:r>
      <w:r>
        <w:rPr>
          <w:color w:val="231F20"/>
          <w:spacing w:val="-5"/>
        </w:rPr>
        <w:t xml:space="preserve"> </w:t>
      </w:r>
      <w:r>
        <w:rPr>
          <w:color w:val="231F20"/>
        </w:rPr>
        <w:t>of</w:t>
      </w:r>
      <w:r>
        <w:rPr>
          <w:color w:val="231F20"/>
          <w:spacing w:val="-6"/>
        </w:rPr>
        <w:t xml:space="preserve"> </w:t>
      </w:r>
      <w:r>
        <w:rPr>
          <w:color w:val="231F20"/>
        </w:rPr>
        <w:t>all</w:t>
      </w:r>
      <w:r>
        <w:rPr>
          <w:color w:val="231F20"/>
          <w:spacing w:val="-5"/>
        </w:rPr>
        <w:t xml:space="preserve"> </w:t>
      </w:r>
      <w:r>
        <w:rPr>
          <w:color w:val="231F20"/>
        </w:rPr>
        <w:t>or</w:t>
      </w:r>
      <w:r>
        <w:rPr>
          <w:color w:val="231F20"/>
          <w:spacing w:val="-6"/>
        </w:rPr>
        <w:t xml:space="preserve"> </w:t>
      </w:r>
      <w:r>
        <w:rPr>
          <w:color w:val="231F20"/>
        </w:rPr>
        <w:t>any part of the undertaking of the</w:t>
      </w:r>
      <w:r>
        <w:rPr>
          <w:color w:val="231F20"/>
          <w:spacing w:val="40"/>
        </w:rPr>
        <w:t xml:space="preserve"> </w:t>
      </w:r>
      <w:r>
        <w:rPr>
          <w:color w:val="231F20"/>
        </w:rPr>
        <w:t>Client;</w:t>
      </w:r>
    </w:p>
    <w:p w:rsidR="00D52322" w:rsidRDefault="00D52322">
      <w:pPr>
        <w:spacing w:line="235" w:lineRule="auto"/>
        <w:sectPr w:rsidR="00D52322">
          <w:pgSz w:w="11080" w:h="16000"/>
          <w:pgMar w:top="640" w:right="600" w:bottom="780" w:left="600" w:header="0" w:footer="598" w:gutter="0"/>
          <w:cols w:space="720"/>
        </w:sectPr>
      </w:pPr>
    </w:p>
    <w:p w:rsidR="00D52322" w:rsidRDefault="001C4B03">
      <w:pPr>
        <w:pStyle w:val="ListParagraph"/>
        <w:numPr>
          <w:ilvl w:val="0"/>
          <w:numId w:val="2"/>
        </w:numPr>
        <w:tabs>
          <w:tab w:val="left" w:pos="914"/>
        </w:tabs>
        <w:spacing w:before="42" w:line="235" w:lineRule="auto"/>
        <w:ind w:left="913" w:right="124" w:hanging="396"/>
        <w:jc w:val="both"/>
      </w:pPr>
      <w:r>
        <w:rPr>
          <w:color w:val="231F20"/>
        </w:rPr>
        <w:lastRenderedPageBreak/>
        <w:t>If</w:t>
      </w:r>
      <w:r>
        <w:rPr>
          <w:color w:val="231F20"/>
          <w:spacing w:val="-17"/>
        </w:rPr>
        <w:t xml:space="preserve"> </w:t>
      </w:r>
      <w:r>
        <w:rPr>
          <w:color w:val="231F20"/>
        </w:rPr>
        <w:t>the</w:t>
      </w:r>
      <w:r>
        <w:rPr>
          <w:color w:val="231F20"/>
          <w:spacing w:val="-15"/>
        </w:rPr>
        <w:t xml:space="preserve"> </w:t>
      </w:r>
      <w:r>
        <w:rPr>
          <w:color w:val="231F20"/>
        </w:rPr>
        <w:t>Client</w:t>
      </w:r>
      <w:r>
        <w:rPr>
          <w:color w:val="231F20"/>
          <w:spacing w:val="-15"/>
        </w:rPr>
        <w:t xml:space="preserve"> </w:t>
      </w:r>
      <w:r>
        <w:rPr>
          <w:color w:val="231F20"/>
        </w:rPr>
        <w:t>has</w:t>
      </w:r>
      <w:r>
        <w:rPr>
          <w:color w:val="231F20"/>
          <w:spacing w:val="-15"/>
        </w:rPr>
        <w:t xml:space="preserve"> </w:t>
      </w:r>
      <w:r>
        <w:rPr>
          <w:color w:val="231F20"/>
        </w:rPr>
        <w:t>voluntarily</w:t>
      </w:r>
      <w:r>
        <w:rPr>
          <w:color w:val="231F20"/>
          <w:spacing w:val="-16"/>
        </w:rPr>
        <w:t xml:space="preserve"> </w:t>
      </w:r>
      <w:r>
        <w:rPr>
          <w:color w:val="231F20"/>
        </w:rPr>
        <w:t>or</w:t>
      </w:r>
      <w:r>
        <w:rPr>
          <w:color w:val="231F20"/>
          <w:spacing w:val="-16"/>
        </w:rPr>
        <w:t xml:space="preserve"> </w:t>
      </w:r>
      <w:r>
        <w:rPr>
          <w:color w:val="231F20"/>
        </w:rPr>
        <w:t>compulsorily</w:t>
      </w:r>
      <w:r>
        <w:rPr>
          <w:color w:val="231F20"/>
          <w:spacing w:val="-16"/>
        </w:rPr>
        <w:t xml:space="preserve"> </w:t>
      </w:r>
      <w:r>
        <w:rPr>
          <w:color w:val="231F20"/>
        </w:rPr>
        <w:t>become</w:t>
      </w:r>
      <w:r>
        <w:rPr>
          <w:color w:val="231F20"/>
          <w:spacing w:val="-15"/>
        </w:rPr>
        <w:t xml:space="preserve"> </w:t>
      </w:r>
      <w:r>
        <w:rPr>
          <w:color w:val="231F20"/>
        </w:rPr>
        <w:t>the</w:t>
      </w:r>
      <w:r>
        <w:rPr>
          <w:color w:val="231F20"/>
          <w:spacing w:val="-15"/>
        </w:rPr>
        <w:t xml:space="preserve"> </w:t>
      </w:r>
      <w:r>
        <w:rPr>
          <w:color w:val="231F20"/>
        </w:rPr>
        <w:t>subject</w:t>
      </w:r>
      <w:r>
        <w:rPr>
          <w:color w:val="231F20"/>
          <w:spacing w:val="-15"/>
        </w:rPr>
        <w:t xml:space="preserve"> </w:t>
      </w:r>
      <w:r>
        <w:rPr>
          <w:color w:val="231F20"/>
        </w:rPr>
        <w:t>of</w:t>
      </w:r>
      <w:r>
        <w:rPr>
          <w:color w:val="231F20"/>
          <w:spacing w:val="-15"/>
        </w:rPr>
        <w:t xml:space="preserve"> </w:t>
      </w:r>
      <w:r>
        <w:rPr>
          <w:color w:val="231F20"/>
        </w:rPr>
        <w:t>proceedings</w:t>
      </w:r>
      <w:r>
        <w:rPr>
          <w:color w:val="231F20"/>
          <w:spacing w:val="-16"/>
        </w:rPr>
        <w:t xml:space="preserve"> </w:t>
      </w:r>
      <w:r>
        <w:rPr>
          <w:color w:val="231F20"/>
        </w:rPr>
        <w:t>under</w:t>
      </w:r>
      <w:r>
        <w:rPr>
          <w:color w:val="231F20"/>
          <w:spacing w:val="-15"/>
        </w:rPr>
        <w:t xml:space="preserve"> </w:t>
      </w:r>
      <w:r>
        <w:rPr>
          <w:color w:val="231F20"/>
        </w:rPr>
        <w:t>any</w:t>
      </w:r>
      <w:r>
        <w:rPr>
          <w:color w:val="231F20"/>
          <w:spacing w:val="-15"/>
        </w:rPr>
        <w:t xml:space="preserve"> </w:t>
      </w:r>
      <w:r>
        <w:rPr>
          <w:color w:val="231F20"/>
        </w:rPr>
        <w:t>bankruptcy or</w:t>
      </w:r>
      <w:r>
        <w:rPr>
          <w:color w:val="231F20"/>
          <w:spacing w:val="-7"/>
        </w:rPr>
        <w:t xml:space="preserve"> </w:t>
      </w:r>
      <w:r>
        <w:rPr>
          <w:color w:val="231F20"/>
        </w:rPr>
        <w:t>insolvency</w:t>
      </w:r>
      <w:r>
        <w:rPr>
          <w:color w:val="231F20"/>
          <w:spacing w:val="-6"/>
        </w:rPr>
        <w:t xml:space="preserve"> </w:t>
      </w:r>
      <w:r>
        <w:rPr>
          <w:color w:val="231F20"/>
        </w:rPr>
        <w:t>law</w:t>
      </w:r>
      <w:r>
        <w:rPr>
          <w:color w:val="231F20"/>
          <w:spacing w:val="-7"/>
        </w:rPr>
        <w:t xml:space="preserve"> </w:t>
      </w:r>
      <w:r>
        <w:rPr>
          <w:color w:val="231F20"/>
        </w:rPr>
        <w:t>or</w:t>
      </w:r>
      <w:r>
        <w:rPr>
          <w:color w:val="231F20"/>
          <w:spacing w:val="-6"/>
        </w:rPr>
        <w:t xml:space="preserve"> </w:t>
      </w:r>
      <w:r>
        <w:rPr>
          <w:color w:val="231F20"/>
        </w:rPr>
        <w:t>being</w:t>
      </w:r>
      <w:r>
        <w:rPr>
          <w:color w:val="231F20"/>
          <w:spacing w:val="-7"/>
        </w:rPr>
        <w:t xml:space="preserve"> </w:t>
      </w:r>
      <w:r>
        <w:rPr>
          <w:color w:val="231F20"/>
        </w:rPr>
        <w:t>a</w:t>
      </w:r>
      <w:r>
        <w:rPr>
          <w:color w:val="231F20"/>
          <w:spacing w:val="-6"/>
        </w:rPr>
        <w:t xml:space="preserve"> </w:t>
      </w:r>
      <w:r>
        <w:rPr>
          <w:color w:val="231F20"/>
          <w:spacing w:val="-4"/>
        </w:rPr>
        <w:t>company,</w:t>
      </w:r>
      <w:r>
        <w:rPr>
          <w:color w:val="231F20"/>
          <w:spacing w:val="-6"/>
        </w:rPr>
        <w:t xml:space="preserve"> </w:t>
      </w:r>
      <w:r>
        <w:rPr>
          <w:color w:val="231F20"/>
        </w:rPr>
        <w:t>goes</w:t>
      </w:r>
      <w:r>
        <w:rPr>
          <w:color w:val="231F20"/>
          <w:spacing w:val="-7"/>
        </w:rPr>
        <w:t xml:space="preserve"> </w:t>
      </w:r>
      <w:r>
        <w:rPr>
          <w:color w:val="231F20"/>
        </w:rPr>
        <w:t>into</w:t>
      </w:r>
      <w:r>
        <w:rPr>
          <w:color w:val="231F20"/>
          <w:spacing w:val="-7"/>
        </w:rPr>
        <w:t xml:space="preserve"> </w:t>
      </w:r>
      <w:r>
        <w:rPr>
          <w:color w:val="231F20"/>
        </w:rPr>
        <w:t>liquidation</w:t>
      </w:r>
      <w:r>
        <w:rPr>
          <w:color w:val="231F20"/>
          <w:spacing w:val="-6"/>
        </w:rPr>
        <w:t xml:space="preserve"> </w:t>
      </w:r>
      <w:r>
        <w:rPr>
          <w:color w:val="231F20"/>
        </w:rPr>
        <w:t>or</w:t>
      </w:r>
      <w:r>
        <w:rPr>
          <w:color w:val="231F20"/>
          <w:spacing w:val="-7"/>
        </w:rPr>
        <w:t xml:space="preserve"> </w:t>
      </w:r>
      <w:r>
        <w:rPr>
          <w:color w:val="231F20"/>
        </w:rPr>
        <w:t>has</w:t>
      </w:r>
      <w:r>
        <w:rPr>
          <w:color w:val="231F20"/>
          <w:spacing w:val="-6"/>
        </w:rPr>
        <w:t xml:space="preserve"> </w:t>
      </w:r>
      <w:r>
        <w:rPr>
          <w:color w:val="231F20"/>
        </w:rPr>
        <w:t>a</w:t>
      </w:r>
      <w:r>
        <w:rPr>
          <w:color w:val="231F20"/>
          <w:spacing w:val="-7"/>
        </w:rPr>
        <w:t xml:space="preserve"> </w:t>
      </w:r>
      <w:r>
        <w:rPr>
          <w:color w:val="231F20"/>
        </w:rPr>
        <w:t>receiver</w:t>
      </w:r>
      <w:r>
        <w:rPr>
          <w:color w:val="231F20"/>
          <w:spacing w:val="-5"/>
        </w:rPr>
        <w:t xml:space="preserve"> </w:t>
      </w:r>
      <w:r>
        <w:rPr>
          <w:color w:val="231F20"/>
        </w:rPr>
        <w:t>appointed</w:t>
      </w:r>
      <w:r>
        <w:rPr>
          <w:color w:val="231F20"/>
          <w:spacing w:val="-6"/>
        </w:rPr>
        <w:t xml:space="preserve"> </w:t>
      </w:r>
      <w:r>
        <w:rPr>
          <w:color w:val="231F20"/>
        </w:rPr>
        <w:t>in</w:t>
      </w:r>
      <w:r>
        <w:rPr>
          <w:color w:val="231F20"/>
          <w:spacing w:val="-6"/>
        </w:rPr>
        <w:t xml:space="preserve"> </w:t>
      </w:r>
      <w:r>
        <w:rPr>
          <w:color w:val="231F20"/>
        </w:rPr>
        <w:t>respect</w:t>
      </w:r>
      <w:r>
        <w:rPr>
          <w:color w:val="231F20"/>
          <w:spacing w:val="-6"/>
        </w:rPr>
        <w:t xml:space="preserve"> </w:t>
      </w:r>
      <w:r>
        <w:rPr>
          <w:color w:val="231F20"/>
        </w:rPr>
        <w:t xml:space="preserve">of its assets or </w:t>
      </w:r>
      <w:r>
        <w:rPr>
          <w:color w:val="231F20"/>
          <w:spacing w:val="-3"/>
        </w:rPr>
        <w:t xml:space="preserve">refers </w:t>
      </w:r>
      <w:r>
        <w:rPr>
          <w:color w:val="231F20"/>
        </w:rPr>
        <w:t xml:space="preserve">itself to the Board </w:t>
      </w:r>
      <w:r>
        <w:rPr>
          <w:color w:val="231F20"/>
          <w:spacing w:val="-3"/>
        </w:rPr>
        <w:t xml:space="preserve">for </w:t>
      </w:r>
      <w:r>
        <w:rPr>
          <w:color w:val="231F20"/>
        </w:rPr>
        <w:t>Industrial and Financial Reconstruction or under any other law providing protection as a relief undertaking;</w:t>
      </w:r>
    </w:p>
    <w:p w:rsidR="00D52322" w:rsidRDefault="001C4B03">
      <w:pPr>
        <w:pStyle w:val="ListParagraph"/>
        <w:numPr>
          <w:ilvl w:val="0"/>
          <w:numId w:val="2"/>
        </w:numPr>
        <w:tabs>
          <w:tab w:val="left" w:pos="913"/>
          <w:tab w:val="left" w:pos="914"/>
        </w:tabs>
        <w:spacing w:before="146" w:line="235" w:lineRule="auto"/>
        <w:ind w:left="913" w:right="128" w:hanging="396"/>
      </w:pPr>
      <w:r>
        <w:rPr>
          <w:color w:val="231F20"/>
        </w:rPr>
        <w:t>If the Client being a partnership firm, has any steps taken by the Client and/ or its partners for dissolution of the</w:t>
      </w:r>
      <w:r>
        <w:rPr>
          <w:color w:val="231F20"/>
          <w:spacing w:val="35"/>
        </w:rPr>
        <w:t xml:space="preserve"> </w:t>
      </w:r>
      <w:r>
        <w:rPr>
          <w:color w:val="231F20"/>
        </w:rPr>
        <w:t>partnership;</w:t>
      </w:r>
    </w:p>
    <w:p w:rsidR="00D52322" w:rsidRDefault="001C4B03">
      <w:pPr>
        <w:pStyle w:val="ListParagraph"/>
        <w:numPr>
          <w:ilvl w:val="0"/>
          <w:numId w:val="2"/>
        </w:numPr>
        <w:tabs>
          <w:tab w:val="left" w:pos="914"/>
          <w:tab w:val="left" w:pos="915"/>
        </w:tabs>
        <w:spacing w:before="143" w:line="235" w:lineRule="auto"/>
        <w:ind w:left="913" w:right="130" w:hanging="396"/>
      </w:pPr>
      <w:r>
        <w:rPr>
          <w:color w:val="231F20"/>
        </w:rPr>
        <w:t>If the Client have taken or suffered to be taken any action for its reorganization, liquidation or dissolution;</w:t>
      </w:r>
    </w:p>
    <w:p w:rsidR="00D52322" w:rsidRDefault="001C4B03">
      <w:pPr>
        <w:pStyle w:val="ListParagraph"/>
        <w:numPr>
          <w:ilvl w:val="0"/>
          <w:numId w:val="2"/>
        </w:numPr>
        <w:tabs>
          <w:tab w:val="left" w:pos="913"/>
          <w:tab w:val="left" w:pos="914"/>
        </w:tabs>
        <w:spacing w:line="235" w:lineRule="auto"/>
        <w:ind w:left="913" w:right="130" w:hanging="396"/>
      </w:pPr>
      <w:r>
        <w:rPr>
          <w:color w:val="231F20"/>
        </w:rPr>
        <w:t>If</w:t>
      </w:r>
      <w:r>
        <w:rPr>
          <w:color w:val="231F20"/>
          <w:spacing w:val="-18"/>
        </w:rPr>
        <w:t xml:space="preserve"> </w:t>
      </w:r>
      <w:r>
        <w:rPr>
          <w:color w:val="231F20"/>
        </w:rPr>
        <w:t>the</w:t>
      </w:r>
      <w:r>
        <w:rPr>
          <w:color w:val="231F20"/>
          <w:spacing w:val="-17"/>
        </w:rPr>
        <w:t xml:space="preserve"> </w:t>
      </w:r>
      <w:r>
        <w:rPr>
          <w:color w:val="231F20"/>
        </w:rPr>
        <w:t>Client</w:t>
      </w:r>
      <w:r>
        <w:rPr>
          <w:color w:val="231F20"/>
          <w:spacing w:val="-18"/>
        </w:rPr>
        <w:t xml:space="preserve"> </w:t>
      </w:r>
      <w:r>
        <w:rPr>
          <w:color w:val="231F20"/>
        </w:rPr>
        <w:t>has</w:t>
      </w:r>
      <w:r>
        <w:rPr>
          <w:color w:val="231F20"/>
          <w:spacing w:val="-17"/>
        </w:rPr>
        <w:t xml:space="preserve"> </w:t>
      </w:r>
      <w:r>
        <w:rPr>
          <w:color w:val="231F20"/>
        </w:rPr>
        <w:t>made</w:t>
      </w:r>
      <w:r>
        <w:rPr>
          <w:color w:val="231F20"/>
          <w:spacing w:val="-18"/>
        </w:rPr>
        <w:t xml:space="preserve"> </w:t>
      </w:r>
      <w:r>
        <w:rPr>
          <w:color w:val="231F20"/>
          <w:spacing w:val="-3"/>
        </w:rPr>
        <w:t>any</w:t>
      </w:r>
      <w:r>
        <w:rPr>
          <w:color w:val="231F20"/>
          <w:spacing w:val="-18"/>
        </w:rPr>
        <w:t xml:space="preserve"> </w:t>
      </w:r>
      <w:r>
        <w:rPr>
          <w:color w:val="231F20"/>
          <w:spacing w:val="-3"/>
        </w:rPr>
        <w:t>material</w:t>
      </w:r>
      <w:r>
        <w:rPr>
          <w:color w:val="231F20"/>
          <w:spacing w:val="-17"/>
        </w:rPr>
        <w:t xml:space="preserve"> </w:t>
      </w:r>
      <w:r>
        <w:rPr>
          <w:color w:val="231F20"/>
          <w:spacing w:val="-3"/>
        </w:rPr>
        <w:t>misrepresentation</w:t>
      </w:r>
      <w:r>
        <w:rPr>
          <w:color w:val="231F20"/>
          <w:spacing w:val="-17"/>
        </w:rPr>
        <w:t xml:space="preserve"> </w:t>
      </w:r>
      <w:r>
        <w:rPr>
          <w:color w:val="231F20"/>
        </w:rPr>
        <w:t>of</w:t>
      </w:r>
      <w:r>
        <w:rPr>
          <w:color w:val="231F20"/>
          <w:spacing w:val="-18"/>
        </w:rPr>
        <w:t xml:space="preserve"> </w:t>
      </w:r>
      <w:r>
        <w:rPr>
          <w:color w:val="231F20"/>
          <w:spacing w:val="-3"/>
        </w:rPr>
        <w:t>facts,</w:t>
      </w:r>
      <w:r>
        <w:rPr>
          <w:color w:val="231F20"/>
          <w:spacing w:val="-17"/>
        </w:rPr>
        <w:t xml:space="preserve"> </w:t>
      </w:r>
      <w:r>
        <w:rPr>
          <w:color w:val="231F20"/>
        </w:rPr>
        <w:t>including</w:t>
      </w:r>
      <w:r>
        <w:rPr>
          <w:color w:val="231F20"/>
          <w:spacing w:val="-18"/>
        </w:rPr>
        <w:t xml:space="preserve"> </w:t>
      </w:r>
      <w:r>
        <w:rPr>
          <w:color w:val="231F20"/>
        </w:rPr>
        <w:t>(without</w:t>
      </w:r>
      <w:r>
        <w:rPr>
          <w:color w:val="231F20"/>
          <w:spacing w:val="-17"/>
        </w:rPr>
        <w:t xml:space="preserve"> </w:t>
      </w:r>
      <w:r>
        <w:rPr>
          <w:color w:val="231F20"/>
          <w:spacing w:val="-3"/>
        </w:rPr>
        <w:t>limitation)</w:t>
      </w:r>
      <w:r>
        <w:rPr>
          <w:color w:val="231F20"/>
          <w:spacing w:val="-17"/>
        </w:rPr>
        <w:t xml:space="preserve"> </w:t>
      </w:r>
      <w:r>
        <w:rPr>
          <w:color w:val="231F20"/>
        </w:rPr>
        <w:t>in</w:t>
      </w:r>
      <w:r>
        <w:rPr>
          <w:color w:val="231F20"/>
          <w:spacing w:val="-18"/>
        </w:rPr>
        <w:t xml:space="preserve"> </w:t>
      </w:r>
      <w:r>
        <w:rPr>
          <w:color w:val="231F20"/>
          <w:spacing w:val="-3"/>
        </w:rPr>
        <w:t xml:space="preserve">relation </w:t>
      </w:r>
      <w:r>
        <w:rPr>
          <w:color w:val="231F20"/>
        </w:rPr>
        <w:t>to the</w:t>
      </w:r>
      <w:r>
        <w:rPr>
          <w:color w:val="231F20"/>
          <w:spacing w:val="19"/>
        </w:rPr>
        <w:t xml:space="preserve"> </w:t>
      </w:r>
      <w:r>
        <w:rPr>
          <w:color w:val="231F20"/>
        </w:rPr>
        <w:t>Security;</w:t>
      </w:r>
    </w:p>
    <w:p w:rsidR="00D52322" w:rsidRDefault="001C4B03">
      <w:pPr>
        <w:pStyle w:val="ListParagraph"/>
        <w:numPr>
          <w:ilvl w:val="0"/>
          <w:numId w:val="2"/>
        </w:numPr>
        <w:tabs>
          <w:tab w:val="left" w:pos="913"/>
          <w:tab w:val="left" w:pos="914"/>
        </w:tabs>
        <w:spacing w:line="235" w:lineRule="auto"/>
        <w:ind w:left="913" w:right="123" w:hanging="396"/>
      </w:pPr>
      <w:r>
        <w:rPr>
          <w:color w:val="231F20"/>
        </w:rPr>
        <w:t>If</w:t>
      </w:r>
      <w:r>
        <w:rPr>
          <w:color w:val="231F20"/>
          <w:spacing w:val="-19"/>
        </w:rPr>
        <w:t xml:space="preserve"> </w:t>
      </w:r>
      <w:r>
        <w:rPr>
          <w:color w:val="231F20"/>
        </w:rPr>
        <w:t>there</w:t>
      </w:r>
      <w:r>
        <w:rPr>
          <w:color w:val="231F20"/>
          <w:spacing w:val="-19"/>
        </w:rPr>
        <w:t xml:space="preserve"> </w:t>
      </w:r>
      <w:r>
        <w:rPr>
          <w:color w:val="231F20"/>
        </w:rPr>
        <w:t>is</w:t>
      </w:r>
      <w:r>
        <w:rPr>
          <w:color w:val="231F20"/>
          <w:spacing w:val="-19"/>
        </w:rPr>
        <w:t xml:space="preserve"> </w:t>
      </w:r>
      <w:r>
        <w:rPr>
          <w:color w:val="231F20"/>
        </w:rPr>
        <w:t>reasonable</w:t>
      </w:r>
      <w:r>
        <w:rPr>
          <w:color w:val="231F20"/>
          <w:spacing w:val="-17"/>
        </w:rPr>
        <w:t xml:space="preserve"> </w:t>
      </w:r>
      <w:r>
        <w:rPr>
          <w:color w:val="231F20"/>
        </w:rPr>
        <w:t>apprehension</w:t>
      </w:r>
      <w:r>
        <w:rPr>
          <w:color w:val="231F20"/>
          <w:spacing w:val="-18"/>
        </w:rPr>
        <w:t xml:space="preserve"> </w:t>
      </w:r>
      <w:r>
        <w:rPr>
          <w:color w:val="231F20"/>
        </w:rPr>
        <w:t>that</w:t>
      </w:r>
      <w:r>
        <w:rPr>
          <w:color w:val="231F20"/>
          <w:spacing w:val="-19"/>
        </w:rPr>
        <w:t xml:space="preserve"> </w:t>
      </w:r>
      <w:r>
        <w:rPr>
          <w:color w:val="231F20"/>
        </w:rPr>
        <w:t>the</w:t>
      </w:r>
      <w:r>
        <w:rPr>
          <w:color w:val="231F20"/>
          <w:spacing w:val="-19"/>
        </w:rPr>
        <w:t xml:space="preserve"> </w:t>
      </w:r>
      <w:r>
        <w:rPr>
          <w:color w:val="231F20"/>
        </w:rPr>
        <w:t>Client</w:t>
      </w:r>
      <w:r>
        <w:rPr>
          <w:color w:val="231F20"/>
          <w:spacing w:val="-18"/>
        </w:rPr>
        <w:t xml:space="preserve"> </w:t>
      </w:r>
      <w:r>
        <w:rPr>
          <w:color w:val="231F20"/>
        </w:rPr>
        <w:t>is</w:t>
      </w:r>
      <w:r>
        <w:rPr>
          <w:color w:val="231F20"/>
          <w:spacing w:val="-21"/>
        </w:rPr>
        <w:t xml:space="preserve"> </w:t>
      </w:r>
      <w:r>
        <w:rPr>
          <w:color w:val="231F20"/>
        </w:rPr>
        <w:t>unable</w:t>
      </w:r>
      <w:r>
        <w:rPr>
          <w:color w:val="231F20"/>
          <w:spacing w:val="-18"/>
        </w:rPr>
        <w:t xml:space="preserve"> </w:t>
      </w:r>
      <w:r>
        <w:rPr>
          <w:color w:val="231F20"/>
        </w:rPr>
        <w:t>to</w:t>
      </w:r>
      <w:r>
        <w:rPr>
          <w:color w:val="231F20"/>
          <w:spacing w:val="-21"/>
        </w:rPr>
        <w:t xml:space="preserve"> </w:t>
      </w:r>
      <w:r>
        <w:rPr>
          <w:color w:val="231F20"/>
        </w:rPr>
        <w:t>pay</w:t>
      </w:r>
      <w:r>
        <w:rPr>
          <w:color w:val="231F20"/>
          <w:spacing w:val="-18"/>
        </w:rPr>
        <w:t xml:space="preserve"> </w:t>
      </w:r>
      <w:r>
        <w:rPr>
          <w:color w:val="231F20"/>
        </w:rPr>
        <w:t>its</w:t>
      </w:r>
      <w:r>
        <w:rPr>
          <w:color w:val="231F20"/>
          <w:spacing w:val="-19"/>
        </w:rPr>
        <w:t xml:space="preserve"> </w:t>
      </w:r>
      <w:r>
        <w:rPr>
          <w:color w:val="231F20"/>
        </w:rPr>
        <w:t>debts</w:t>
      </w:r>
      <w:r>
        <w:rPr>
          <w:color w:val="231F20"/>
          <w:spacing w:val="-18"/>
        </w:rPr>
        <w:t xml:space="preserve"> </w:t>
      </w:r>
      <w:r>
        <w:rPr>
          <w:color w:val="231F20"/>
        </w:rPr>
        <w:t>or</w:t>
      </w:r>
      <w:r>
        <w:rPr>
          <w:color w:val="231F20"/>
          <w:spacing w:val="-19"/>
        </w:rPr>
        <w:t xml:space="preserve"> </w:t>
      </w:r>
      <w:r>
        <w:rPr>
          <w:color w:val="231F20"/>
        </w:rPr>
        <w:t>the</w:t>
      </w:r>
      <w:r>
        <w:rPr>
          <w:color w:val="231F20"/>
          <w:spacing w:val="-18"/>
        </w:rPr>
        <w:t xml:space="preserve"> </w:t>
      </w:r>
      <w:r>
        <w:rPr>
          <w:color w:val="231F20"/>
        </w:rPr>
        <w:t>Client</w:t>
      </w:r>
      <w:r>
        <w:rPr>
          <w:color w:val="231F20"/>
          <w:spacing w:val="-19"/>
        </w:rPr>
        <w:t xml:space="preserve"> </w:t>
      </w:r>
      <w:r>
        <w:rPr>
          <w:color w:val="231F20"/>
        </w:rPr>
        <w:t>has</w:t>
      </w:r>
      <w:r>
        <w:rPr>
          <w:color w:val="231F20"/>
          <w:spacing w:val="-19"/>
        </w:rPr>
        <w:t xml:space="preserve"> </w:t>
      </w:r>
      <w:r>
        <w:rPr>
          <w:color w:val="231F20"/>
        </w:rPr>
        <w:t xml:space="preserve">admitted its inability to </w:t>
      </w:r>
      <w:r>
        <w:rPr>
          <w:color w:val="231F20"/>
          <w:spacing w:val="-3"/>
        </w:rPr>
        <w:t xml:space="preserve">pay </w:t>
      </w:r>
      <w:r>
        <w:rPr>
          <w:color w:val="231F20"/>
        </w:rPr>
        <w:t>its debts, as they become</w:t>
      </w:r>
      <w:r>
        <w:rPr>
          <w:color w:val="231F20"/>
          <w:spacing w:val="11"/>
        </w:rPr>
        <w:t xml:space="preserve"> </w:t>
      </w:r>
      <w:r>
        <w:rPr>
          <w:color w:val="231F20"/>
          <w:spacing w:val="-3"/>
        </w:rPr>
        <w:t>payable;</w:t>
      </w:r>
    </w:p>
    <w:p w:rsidR="00D52322" w:rsidRDefault="001C4B03">
      <w:pPr>
        <w:pStyle w:val="ListParagraph"/>
        <w:numPr>
          <w:ilvl w:val="0"/>
          <w:numId w:val="2"/>
        </w:numPr>
        <w:tabs>
          <w:tab w:val="left" w:pos="913"/>
          <w:tab w:val="left" w:pos="914"/>
        </w:tabs>
        <w:spacing w:before="143" w:line="235" w:lineRule="auto"/>
        <w:ind w:left="913" w:right="124" w:hanging="396"/>
      </w:pPr>
      <w:r>
        <w:rPr>
          <w:color w:val="231F20"/>
        </w:rPr>
        <w:t>If</w:t>
      </w:r>
      <w:r>
        <w:rPr>
          <w:color w:val="231F20"/>
          <w:spacing w:val="-4"/>
        </w:rPr>
        <w:t xml:space="preserve"> </w:t>
      </w:r>
      <w:r>
        <w:rPr>
          <w:color w:val="231F20"/>
        </w:rPr>
        <w:t>the</w:t>
      </w:r>
      <w:r>
        <w:rPr>
          <w:color w:val="231F20"/>
          <w:spacing w:val="-4"/>
        </w:rPr>
        <w:t xml:space="preserve"> </w:t>
      </w:r>
      <w:r>
        <w:rPr>
          <w:color w:val="231F20"/>
        </w:rPr>
        <w:t>Client</w:t>
      </w:r>
      <w:r>
        <w:rPr>
          <w:color w:val="231F20"/>
          <w:spacing w:val="-4"/>
        </w:rPr>
        <w:t xml:space="preserve"> </w:t>
      </w:r>
      <w:r>
        <w:rPr>
          <w:color w:val="231F20"/>
        </w:rPr>
        <w:t>suffers</w:t>
      </w:r>
      <w:r>
        <w:rPr>
          <w:color w:val="231F20"/>
          <w:spacing w:val="-4"/>
        </w:rPr>
        <w:t xml:space="preserve"> </w:t>
      </w:r>
      <w:r>
        <w:rPr>
          <w:color w:val="231F20"/>
        </w:rPr>
        <w:t>any</w:t>
      </w:r>
      <w:r>
        <w:rPr>
          <w:color w:val="231F20"/>
          <w:spacing w:val="-4"/>
        </w:rPr>
        <w:t xml:space="preserve"> </w:t>
      </w:r>
      <w:r>
        <w:rPr>
          <w:color w:val="231F20"/>
        </w:rPr>
        <w:t>adverse</w:t>
      </w:r>
      <w:r>
        <w:rPr>
          <w:color w:val="231F20"/>
          <w:spacing w:val="-4"/>
        </w:rPr>
        <w:t xml:space="preserve"> </w:t>
      </w:r>
      <w:r>
        <w:rPr>
          <w:color w:val="231F20"/>
        </w:rPr>
        <w:t>material</w:t>
      </w:r>
      <w:r>
        <w:rPr>
          <w:color w:val="231F20"/>
          <w:spacing w:val="-4"/>
        </w:rPr>
        <w:t xml:space="preserve"> </w:t>
      </w:r>
      <w:r>
        <w:rPr>
          <w:color w:val="231F20"/>
        </w:rPr>
        <w:t>change</w:t>
      </w:r>
      <w:r>
        <w:rPr>
          <w:color w:val="231F20"/>
          <w:spacing w:val="-3"/>
        </w:rPr>
        <w:t xml:space="preserve"> </w:t>
      </w:r>
      <w:r>
        <w:rPr>
          <w:color w:val="231F20"/>
        </w:rPr>
        <w:t>in</w:t>
      </w:r>
      <w:r>
        <w:rPr>
          <w:color w:val="231F20"/>
          <w:spacing w:val="-4"/>
        </w:rPr>
        <w:t xml:space="preserve"> </w:t>
      </w:r>
      <w:r>
        <w:rPr>
          <w:color w:val="231F20"/>
        </w:rPr>
        <w:t>his</w:t>
      </w:r>
      <w:r>
        <w:rPr>
          <w:color w:val="231F20"/>
          <w:spacing w:val="-4"/>
        </w:rPr>
        <w:t xml:space="preserve"> </w:t>
      </w:r>
      <w:r>
        <w:rPr>
          <w:color w:val="231F20"/>
        </w:rPr>
        <w:t>/</w:t>
      </w:r>
      <w:r>
        <w:rPr>
          <w:color w:val="231F20"/>
          <w:spacing w:val="-3"/>
        </w:rPr>
        <w:t xml:space="preserve"> </w:t>
      </w:r>
      <w:r>
        <w:rPr>
          <w:color w:val="231F20"/>
        </w:rPr>
        <w:t>her</w:t>
      </w:r>
      <w:r>
        <w:rPr>
          <w:color w:val="231F20"/>
          <w:spacing w:val="-4"/>
        </w:rPr>
        <w:t xml:space="preserve"> </w:t>
      </w:r>
      <w:r>
        <w:rPr>
          <w:color w:val="231F20"/>
        </w:rPr>
        <w:t>/</w:t>
      </w:r>
      <w:r>
        <w:rPr>
          <w:color w:val="231F20"/>
          <w:spacing w:val="-4"/>
        </w:rPr>
        <w:t xml:space="preserve"> </w:t>
      </w:r>
      <w:r>
        <w:rPr>
          <w:color w:val="231F20"/>
        </w:rPr>
        <w:t>its</w:t>
      </w:r>
      <w:r>
        <w:rPr>
          <w:color w:val="231F20"/>
          <w:spacing w:val="-4"/>
        </w:rPr>
        <w:t xml:space="preserve"> </w:t>
      </w:r>
      <w:r>
        <w:rPr>
          <w:color w:val="231F20"/>
        </w:rPr>
        <w:t>financial</w:t>
      </w:r>
      <w:r>
        <w:rPr>
          <w:color w:val="231F20"/>
          <w:spacing w:val="-3"/>
        </w:rPr>
        <w:t xml:space="preserve"> </w:t>
      </w:r>
      <w:r>
        <w:rPr>
          <w:color w:val="231F20"/>
        </w:rPr>
        <w:t>position</w:t>
      </w:r>
      <w:r>
        <w:rPr>
          <w:color w:val="231F20"/>
          <w:spacing w:val="-4"/>
        </w:rPr>
        <w:t xml:space="preserve"> </w:t>
      </w:r>
      <w:r>
        <w:rPr>
          <w:color w:val="231F20"/>
        </w:rPr>
        <w:t>or</w:t>
      </w:r>
      <w:r>
        <w:rPr>
          <w:color w:val="231F20"/>
          <w:spacing w:val="-4"/>
        </w:rPr>
        <w:t xml:space="preserve"> </w:t>
      </w:r>
      <w:r>
        <w:rPr>
          <w:color w:val="231F20"/>
        </w:rPr>
        <w:t>defaults</w:t>
      </w:r>
      <w:r>
        <w:rPr>
          <w:color w:val="231F20"/>
          <w:spacing w:val="-4"/>
        </w:rPr>
        <w:t xml:space="preserve"> </w:t>
      </w:r>
      <w:r>
        <w:rPr>
          <w:color w:val="231F20"/>
        </w:rPr>
        <w:t>in</w:t>
      </w:r>
      <w:r>
        <w:rPr>
          <w:color w:val="231F20"/>
          <w:spacing w:val="-3"/>
        </w:rPr>
        <w:t xml:space="preserve"> </w:t>
      </w:r>
      <w:r>
        <w:rPr>
          <w:color w:val="231F20"/>
        </w:rPr>
        <w:t xml:space="preserve">any other agreement with the </w:t>
      </w:r>
      <w:r>
        <w:rPr>
          <w:color w:val="231F20"/>
          <w:spacing w:val="-4"/>
        </w:rPr>
        <w:t>Trading</w:t>
      </w:r>
      <w:r>
        <w:rPr>
          <w:color w:val="231F20"/>
          <w:spacing w:val="7"/>
        </w:rPr>
        <w:t xml:space="preserve"> </w:t>
      </w:r>
      <w:r>
        <w:rPr>
          <w:color w:val="231F20"/>
        </w:rPr>
        <w:t>Member;</w:t>
      </w:r>
    </w:p>
    <w:p w:rsidR="00D52322" w:rsidRDefault="001C4B03">
      <w:pPr>
        <w:pStyle w:val="ListParagraph"/>
        <w:numPr>
          <w:ilvl w:val="0"/>
          <w:numId w:val="2"/>
        </w:numPr>
        <w:tabs>
          <w:tab w:val="left" w:pos="913"/>
          <w:tab w:val="left" w:pos="914"/>
        </w:tabs>
        <w:spacing w:before="139"/>
        <w:ind w:left="913" w:hanging="396"/>
      </w:pPr>
      <w:r>
        <w:rPr>
          <w:color w:val="231F20"/>
        </w:rPr>
        <w:t>If</w:t>
      </w:r>
      <w:r>
        <w:rPr>
          <w:color w:val="231F20"/>
          <w:spacing w:val="5"/>
        </w:rPr>
        <w:t xml:space="preserve"> </w:t>
      </w:r>
      <w:r>
        <w:rPr>
          <w:color w:val="231F20"/>
        </w:rPr>
        <w:t>the</w:t>
      </w:r>
      <w:r>
        <w:rPr>
          <w:color w:val="231F20"/>
          <w:spacing w:val="6"/>
        </w:rPr>
        <w:t xml:space="preserve"> </w:t>
      </w:r>
      <w:r>
        <w:rPr>
          <w:color w:val="231F20"/>
        </w:rPr>
        <w:t>Client</w:t>
      </w:r>
      <w:r>
        <w:rPr>
          <w:color w:val="231F20"/>
          <w:spacing w:val="6"/>
        </w:rPr>
        <w:t xml:space="preserve"> </w:t>
      </w:r>
      <w:r>
        <w:rPr>
          <w:color w:val="231F20"/>
        </w:rPr>
        <w:t>is</w:t>
      </w:r>
      <w:r>
        <w:rPr>
          <w:color w:val="231F20"/>
          <w:spacing w:val="5"/>
        </w:rPr>
        <w:t xml:space="preserve"> </w:t>
      </w:r>
      <w:r>
        <w:rPr>
          <w:color w:val="231F20"/>
        </w:rPr>
        <w:t>in</w:t>
      </w:r>
      <w:r>
        <w:rPr>
          <w:color w:val="231F20"/>
          <w:spacing w:val="6"/>
        </w:rPr>
        <w:t xml:space="preserve"> </w:t>
      </w:r>
      <w:r>
        <w:rPr>
          <w:color w:val="231F20"/>
        </w:rPr>
        <w:t>breach</w:t>
      </w:r>
      <w:r>
        <w:rPr>
          <w:color w:val="231F20"/>
          <w:spacing w:val="6"/>
        </w:rPr>
        <w:t xml:space="preserve"> </w:t>
      </w:r>
      <w:r>
        <w:rPr>
          <w:color w:val="231F20"/>
        </w:rPr>
        <w:t>of</w:t>
      </w:r>
      <w:r>
        <w:rPr>
          <w:color w:val="231F20"/>
          <w:spacing w:val="5"/>
        </w:rPr>
        <w:t xml:space="preserve"> </w:t>
      </w:r>
      <w:r>
        <w:rPr>
          <w:color w:val="231F20"/>
        </w:rPr>
        <w:t>any</w:t>
      </w:r>
      <w:r>
        <w:rPr>
          <w:color w:val="231F20"/>
          <w:spacing w:val="6"/>
        </w:rPr>
        <w:t xml:space="preserve"> </w:t>
      </w:r>
      <w:r>
        <w:rPr>
          <w:color w:val="231F20"/>
        </w:rPr>
        <w:t>term,</w:t>
      </w:r>
      <w:r>
        <w:rPr>
          <w:color w:val="231F20"/>
          <w:spacing w:val="6"/>
        </w:rPr>
        <w:t xml:space="preserve"> </w:t>
      </w:r>
      <w:r>
        <w:rPr>
          <w:color w:val="231F20"/>
        </w:rPr>
        <w:t>condition</w:t>
      </w:r>
      <w:r>
        <w:rPr>
          <w:color w:val="231F20"/>
          <w:spacing w:val="6"/>
        </w:rPr>
        <w:t xml:space="preserve"> </w:t>
      </w:r>
      <w:r>
        <w:rPr>
          <w:color w:val="231F20"/>
        </w:rPr>
        <w:t>or</w:t>
      </w:r>
      <w:r>
        <w:rPr>
          <w:color w:val="231F20"/>
          <w:spacing w:val="5"/>
        </w:rPr>
        <w:t xml:space="preserve"> </w:t>
      </w:r>
      <w:r>
        <w:rPr>
          <w:color w:val="231F20"/>
        </w:rPr>
        <w:t>covenant</w:t>
      </w:r>
      <w:r>
        <w:rPr>
          <w:color w:val="231F20"/>
          <w:spacing w:val="6"/>
        </w:rPr>
        <w:t xml:space="preserve"> </w:t>
      </w:r>
      <w:r>
        <w:rPr>
          <w:color w:val="231F20"/>
        </w:rPr>
        <w:t>of</w:t>
      </w:r>
      <w:r>
        <w:rPr>
          <w:color w:val="231F20"/>
          <w:spacing w:val="6"/>
        </w:rPr>
        <w:t xml:space="preserve"> </w:t>
      </w:r>
      <w:r>
        <w:rPr>
          <w:color w:val="231F20"/>
        </w:rPr>
        <w:t>this</w:t>
      </w:r>
      <w:r>
        <w:rPr>
          <w:color w:val="231F20"/>
          <w:spacing w:val="5"/>
        </w:rPr>
        <w:t xml:space="preserve"> </w:t>
      </w:r>
      <w:r>
        <w:rPr>
          <w:color w:val="231F20"/>
        </w:rPr>
        <w:t>Agreement;</w:t>
      </w:r>
    </w:p>
    <w:p w:rsidR="00D52322" w:rsidRDefault="001C4B03">
      <w:pPr>
        <w:pStyle w:val="ListParagraph"/>
        <w:numPr>
          <w:ilvl w:val="0"/>
          <w:numId w:val="2"/>
        </w:numPr>
        <w:tabs>
          <w:tab w:val="left" w:pos="914"/>
        </w:tabs>
        <w:spacing w:before="138"/>
        <w:ind w:left="913" w:hanging="396"/>
      </w:pPr>
      <w:r>
        <w:rPr>
          <w:color w:val="231F20"/>
        </w:rPr>
        <w:t>If</w:t>
      </w:r>
      <w:r>
        <w:rPr>
          <w:color w:val="231F20"/>
          <w:spacing w:val="4"/>
        </w:rPr>
        <w:t xml:space="preserve"> </w:t>
      </w:r>
      <w:r>
        <w:rPr>
          <w:color w:val="231F20"/>
        </w:rPr>
        <w:t>any</w:t>
      </w:r>
      <w:r>
        <w:rPr>
          <w:color w:val="231F20"/>
          <w:spacing w:val="5"/>
        </w:rPr>
        <w:t xml:space="preserve"> </w:t>
      </w:r>
      <w:r>
        <w:rPr>
          <w:color w:val="231F20"/>
        </w:rPr>
        <w:t>covenant</w:t>
      </w:r>
      <w:r>
        <w:rPr>
          <w:color w:val="231F20"/>
          <w:spacing w:val="5"/>
        </w:rPr>
        <w:t xml:space="preserve"> </w:t>
      </w:r>
      <w:r>
        <w:rPr>
          <w:color w:val="231F20"/>
        </w:rPr>
        <w:t>or</w:t>
      </w:r>
      <w:r>
        <w:rPr>
          <w:color w:val="231F20"/>
          <w:spacing w:val="5"/>
        </w:rPr>
        <w:t xml:space="preserve"> </w:t>
      </w:r>
      <w:r>
        <w:rPr>
          <w:color w:val="231F20"/>
        </w:rPr>
        <w:t>warranty</w:t>
      </w:r>
      <w:r>
        <w:rPr>
          <w:color w:val="231F20"/>
          <w:spacing w:val="4"/>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Client</w:t>
      </w:r>
      <w:r>
        <w:rPr>
          <w:color w:val="231F20"/>
          <w:spacing w:val="5"/>
        </w:rPr>
        <w:t xml:space="preserve"> </w:t>
      </w:r>
      <w:r>
        <w:rPr>
          <w:color w:val="231F20"/>
        </w:rPr>
        <w:t>is</w:t>
      </w:r>
      <w:r>
        <w:rPr>
          <w:color w:val="231F20"/>
          <w:spacing w:val="4"/>
        </w:rPr>
        <w:t xml:space="preserve"> </w:t>
      </w:r>
      <w:r>
        <w:rPr>
          <w:color w:val="231F20"/>
        </w:rPr>
        <w:t>incorrect</w:t>
      </w:r>
      <w:r>
        <w:rPr>
          <w:color w:val="231F20"/>
          <w:spacing w:val="4"/>
        </w:rPr>
        <w:t xml:space="preserve"> </w:t>
      </w:r>
      <w:r>
        <w:rPr>
          <w:color w:val="231F20"/>
        </w:rPr>
        <w:t>or</w:t>
      </w:r>
      <w:r>
        <w:rPr>
          <w:color w:val="231F20"/>
          <w:spacing w:val="5"/>
        </w:rPr>
        <w:t xml:space="preserve"> </w:t>
      </w:r>
      <w:r>
        <w:rPr>
          <w:color w:val="231F20"/>
        </w:rPr>
        <w:t>untrue</w:t>
      </w:r>
      <w:r>
        <w:rPr>
          <w:color w:val="231F20"/>
          <w:spacing w:val="5"/>
        </w:rPr>
        <w:t xml:space="preserve"> </w:t>
      </w:r>
      <w:r>
        <w:rPr>
          <w:color w:val="231F20"/>
        </w:rPr>
        <w:t>in</w:t>
      </w:r>
      <w:r>
        <w:rPr>
          <w:color w:val="231F20"/>
          <w:spacing w:val="5"/>
        </w:rPr>
        <w:t xml:space="preserve"> </w:t>
      </w:r>
      <w:r>
        <w:rPr>
          <w:color w:val="231F20"/>
        </w:rPr>
        <w:t>any</w:t>
      </w:r>
      <w:r>
        <w:rPr>
          <w:color w:val="231F20"/>
          <w:spacing w:val="4"/>
        </w:rPr>
        <w:t xml:space="preserve"> </w:t>
      </w:r>
      <w:r>
        <w:rPr>
          <w:color w:val="231F20"/>
        </w:rPr>
        <w:t>material</w:t>
      </w:r>
      <w:r>
        <w:rPr>
          <w:color w:val="231F20"/>
          <w:spacing w:val="5"/>
        </w:rPr>
        <w:t xml:space="preserve"> </w:t>
      </w:r>
      <w:r>
        <w:rPr>
          <w:color w:val="231F20"/>
        </w:rPr>
        <w:t>respect;</w:t>
      </w:r>
    </w:p>
    <w:p w:rsidR="00D52322" w:rsidRDefault="001C4B03">
      <w:pPr>
        <w:pStyle w:val="BodyText"/>
        <w:spacing w:line="235" w:lineRule="auto"/>
        <w:ind w:left="517" w:right="124"/>
        <w:jc w:val="both"/>
      </w:pPr>
      <w:r>
        <w:rPr>
          <w:color w:val="231F20"/>
          <w:spacing w:val="-3"/>
        </w:rPr>
        <w:t xml:space="preserve">However </w:t>
      </w:r>
      <w:r>
        <w:rPr>
          <w:color w:val="231F20"/>
        </w:rPr>
        <w:t xml:space="preserve">notwithstanding any termination of the agreement, all transactions made under / pursuant to this agreement shall be subject to all the terms and conditions of this agreement and parties to this agreement submit to exclusive jurisdiction of courts of law at the place of execution of this agreement by </w:t>
      </w:r>
      <w:r>
        <w:rPr>
          <w:color w:val="231F20"/>
          <w:spacing w:val="-4"/>
        </w:rPr>
        <w:t xml:space="preserve">Trading </w:t>
      </w:r>
      <w:r>
        <w:rPr>
          <w:color w:val="231F20"/>
          <w:spacing w:val="-5"/>
        </w:rPr>
        <w:t>Member.</w:t>
      </w:r>
    </w:p>
    <w:p w:rsidR="00D52322" w:rsidRDefault="001C4B03">
      <w:pPr>
        <w:pStyle w:val="ListParagraph"/>
        <w:numPr>
          <w:ilvl w:val="0"/>
          <w:numId w:val="6"/>
        </w:numPr>
        <w:tabs>
          <w:tab w:val="left" w:pos="516"/>
          <w:tab w:val="left" w:pos="517"/>
        </w:tabs>
        <w:spacing w:before="141"/>
        <w:ind w:left="517"/>
      </w:pPr>
      <w:r>
        <w:rPr>
          <w:color w:val="231F20"/>
          <w:w w:val="105"/>
        </w:rPr>
        <w:t>Inactive accounts</w:t>
      </w:r>
      <w:r>
        <w:rPr>
          <w:color w:val="231F20"/>
          <w:spacing w:val="23"/>
          <w:w w:val="105"/>
        </w:rPr>
        <w:t xml:space="preserve"> </w:t>
      </w:r>
      <w:r>
        <w:rPr>
          <w:color w:val="231F20"/>
          <w:w w:val="105"/>
        </w:rPr>
        <w:t>:</w:t>
      </w:r>
    </w:p>
    <w:p w:rsidR="00D52322" w:rsidRDefault="001C4B03">
      <w:pPr>
        <w:pStyle w:val="BodyText"/>
        <w:spacing w:line="235" w:lineRule="auto"/>
        <w:ind w:left="517" w:right="125"/>
        <w:jc w:val="both"/>
      </w:pPr>
      <w:r>
        <w:rPr>
          <w:color w:val="231F20"/>
        </w:rPr>
        <w:t>The</w:t>
      </w:r>
      <w:r>
        <w:rPr>
          <w:color w:val="231F20"/>
          <w:spacing w:val="-7"/>
        </w:rPr>
        <w:t xml:space="preserve"> </w:t>
      </w:r>
      <w:r>
        <w:rPr>
          <w:color w:val="231F20"/>
        </w:rPr>
        <w:t>account</w:t>
      </w:r>
      <w:r>
        <w:rPr>
          <w:color w:val="231F20"/>
          <w:spacing w:val="-7"/>
        </w:rPr>
        <w:t xml:space="preserve"> </w:t>
      </w:r>
      <w:r>
        <w:rPr>
          <w:color w:val="231F20"/>
        </w:rPr>
        <w:t>of</w:t>
      </w:r>
      <w:r>
        <w:rPr>
          <w:color w:val="231F20"/>
          <w:spacing w:val="-7"/>
        </w:rPr>
        <w:t xml:space="preserve"> </w:t>
      </w:r>
      <w:r>
        <w:rPr>
          <w:color w:val="231F20"/>
        </w:rPr>
        <w:t>a</w:t>
      </w:r>
      <w:r>
        <w:rPr>
          <w:color w:val="231F20"/>
          <w:spacing w:val="-7"/>
        </w:rPr>
        <w:t xml:space="preserve"> </w:t>
      </w:r>
      <w:r>
        <w:rPr>
          <w:color w:val="231F20"/>
        </w:rPr>
        <w:t>client</w:t>
      </w:r>
      <w:r>
        <w:rPr>
          <w:color w:val="231F20"/>
          <w:spacing w:val="-7"/>
        </w:rPr>
        <w:t xml:space="preserve"> </w:t>
      </w:r>
      <w:r>
        <w:rPr>
          <w:color w:val="231F20"/>
        </w:rPr>
        <w:t>who</w:t>
      </w:r>
      <w:r>
        <w:rPr>
          <w:color w:val="231F20"/>
          <w:spacing w:val="-6"/>
        </w:rPr>
        <w:t xml:space="preserve"> </w:t>
      </w:r>
      <w:r>
        <w:rPr>
          <w:color w:val="231F20"/>
        </w:rPr>
        <w:t>do</w:t>
      </w:r>
      <w:r>
        <w:rPr>
          <w:color w:val="231F20"/>
          <w:spacing w:val="-7"/>
        </w:rPr>
        <w:t xml:space="preserve"> </w:t>
      </w:r>
      <w:r>
        <w:rPr>
          <w:color w:val="231F20"/>
        </w:rPr>
        <w:t>not</w:t>
      </w:r>
      <w:r>
        <w:rPr>
          <w:color w:val="231F20"/>
          <w:spacing w:val="-7"/>
        </w:rPr>
        <w:t xml:space="preserve"> </w:t>
      </w:r>
      <w:r>
        <w:rPr>
          <w:color w:val="231F20"/>
        </w:rPr>
        <w:t>trade</w:t>
      </w:r>
      <w:r>
        <w:rPr>
          <w:color w:val="231F20"/>
          <w:spacing w:val="-7"/>
        </w:rPr>
        <w:t xml:space="preserve"> </w:t>
      </w:r>
      <w:r>
        <w:rPr>
          <w:color w:val="231F20"/>
        </w:rPr>
        <w:t>and</w:t>
      </w:r>
      <w:r>
        <w:rPr>
          <w:color w:val="231F20"/>
          <w:spacing w:val="-7"/>
        </w:rPr>
        <w:t xml:space="preserve"> </w:t>
      </w:r>
      <w:r>
        <w:rPr>
          <w:color w:val="231F20"/>
        </w:rPr>
        <w:t>remain</w:t>
      </w:r>
      <w:r>
        <w:rPr>
          <w:color w:val="231F20"/>
          <w:spacing w:val="-7"/>
        </w:rPr>
        <w:t xml:space="preserve"> </w:t>
      </w:r>
      <w:r>
        <w:rPr>
          <w:color w:val="231F20"/>
        </w:rPr>
        <w:t>inactive</w:t>
      </w:r>
      <w:r>
        <w:rPr>
          <w:color w:val="231F20"/>
          <w:spacing w:val="-6"/>
        </w:rPr>
        <w:t xml:space="preserve"> </w:t>
      </w:r>
      <w:r>
        <w:rPr>
          <w:color w:val="231F20"/>
          <w:spacing w:val="-3"/>
        </w:rPr>
        <w:t>for</w:t>
      </w:r>
      <w:r>
        <w:rPr>
          <w:color w:val="231F20"/>
          <w:spacing w:val="-7"/>
        </w:rPr>
        <w:t xml:space="preserve"> </w:t>
      </w:r>
      <w:r>
        <w:rPr>
          <w:color w:val="231F20"/>
        </w:rPr>
        <w:t>2</w:t>
      </w:r>
      <w:r>
        <w:rPr>
          <w:color w:val="231F20"/>
          <w:spacing w:val="-7"/>
        </w:rPr>
        <w:t xml:space="preserve"> </w:t>
      </w:r>
      <w:r>
        <w:rPr>
          <w:color w:val="231F20"/>
        </w:rPr>
        <w:t>financial</w:t>
      </w:r>
      <w:r>
        <w:rPr>
          <w:color w:val="231F20"/>
          <w:spacing w:val="-7"/>
        </w:rPr>
        <w:t xml:space="preserve"> </w:t>
      </w:r>
      <w:r>
        <w:rPr>
          <w:color w:val="231F20"/>
        </w:rPr>
        <w:t>years</w:t>
      </w:r>
      <w:r>
        <w:rPr>
          <w:color w:val="231F20"/>
          <w:spacing w:val="-6"/>
        </w:rPr>
        <w:t xml:space="preserve"> </w:t>
      </w:r>
      <w:r>
        <w:rPr>
          <w:color w:val="231F20"/>
          <w:spacing w:val="-3"/>
        </w:rPr>
        <w:t>reckoned</w:t>
      </w:r>
      <w:r>
        <w:rPr>
          <w:color w:val="231F20"/>
          <w:spacing w:val="-7"/>
        </w:rPr>
        <w:t xml:space="preserve"> </w:t>
      </w:r>
      <w:r>
        <w:rPr>
          <w:color w:val="231F20"/>
        </w:rPr>
        <w:t>from</w:t>
      </w:r>
      <w:r>
        <w:rPr>
          <w:color w:val="231F20"/>
          <w:spacing w:val="-6"/>
        </w:rPr>
        <w:t xml:space="preserve"> </w:t>
      </w:r>
      <w:r>
        <w:rPr>
          <w:color w:val="231F20"/>
        </w:rPr>
        <w:t>the</w:t>
      </w:r>
      <w:r>
        <w:rPr>
          <w:color w:val="231F20"/>
          <w:spacing w:val="-7"/>
        </w:rPr>
        <w:t xml:space="preserve"> </w:t>
      </w:r>
      <w:r>
        <w:rPr>
          <w:color w:val="231F20"/>
        </w:rPr>
        <w:t>end of the financial year in which the client has traded shall be declared “inactive account” and will be temporarily</w:t>
      </w:r>
      <w:r>
        <w:rPr>
          <w:color w:val="231F20"/>
          <w:spacing w:val="22"/>
        </w:rPr>
        <w:t xml:space="preserve"> </w:t>
      </w:r>
      <w:r>
        <w:rPr>
          <w:color w:val="231F20"/>
        </w:rPr>
        <w:t>suspended.</w:t>
      </w:r>
    </w:p>
    <w:p w:rsidR="00D52322" w:rsidRDefault="001C4B03">
      <w:pPr>
        <w:pStyle w:val="BodyText"/>
        <w:spacing w:before="144" w:line="235" w:lineRule="auto"/>
        <w:ind w:left="517" w:right="125"/>
        <w:jc w:val="both"/>
      </w:pPr>
      <w:r>
        <w:rPr>
          <w:color w:val="231F20"/>
        </w:rPr>
        <w:t>The Member reserves the right to ask for any documents in support of current address, bank account, demat account, financial status, etc before reactivating such inactive accounts.</w:t>
      </w:r>
    </w:p>
    <w:p w:rsidR="00D52322" w:rsidRDefault="001C4B03">
      <w:pPr>
        <w:pStyle w:val="BodyText"/>
        <w:spacing w:before="139"/>
        <w:ind w:left="120"/>
      </w:pPr>
      <w:r>
        <w:rPr>
          <w:color w:val="231F20"/>
        </w:rPr>
        <w:t>Client Acceptance of Policies and Procedures stated hereinabove :</w:t>
      </w:r>
    </w:p>
    <w:p w:rsidR="00D52322" w:rsidRDefault="001C4B03">
      <w:pPr>
        <w:pStyle w:val="BodyText"/>
        <w:spacing w:line="235" w:lineRule="auto"/>
        <w:ind w:left="120" w:right="119"/>
        <w:jc w:val="both"/>
      </w:pPr>
      <w:r>
        <w:rPr>
          <w:color w:val="231F20"/>
          <w:spacing w:val="-3"/>
        </w:rPr>
        <w:t xml:space="preserve">I/We </w:t>
      </w:r>
      <w:r>
        <w:rPr>
          <w:color w:val="231F20"/>
        </w:rPr>
        <w:t xml:space="preserve">have fully understood the same and do hereby sign the same and agree not to call into question the </w:t>
      </w:r>
      <w:r>
        <w:rPr>
          <w:color w:val="231F20"/>
          <w:spacing w:val="-3"/>
        </w:rPr>
        <w:t xml:space="preserve">validity, </w:t>
      </w:r>
      <w:r>
        <w:rPr>
          <w:color w:val="231F20"/>
        </w:rPr>
        <w:t xml:space="preserve">enforceability and applicability of any provision/clauses this document any circumstances what so </w:t>
      </w:r>
      <w:r>
        <w:rPr>
          <w:color w:val="231F20"/>
          <w:spacing w:val="-5"/>
        </w:rPr>
        <w:t xml:space="preserve">ever. </w:t>
      </w:r>
      <w:r>
        <w:rPr>
          <w:color w:val="231F20"/>
        </w:rPr>
        <w:t xml:space="preserve">These Policies and Procedures may be amended / changed unilaterally by the </w:t>
      </w:r>
      <w:r>
        <w:rPr>
          <w:color w:val="231F20"/>
          <w:spacing w:val="-4"/>
        </w:rPr>
        <w:t xml:space="preserve">broker, </w:t>
      </w:r>
      <w:r>
        <w:rPr>
          <w:color w:val="231F20"/>
        </w:rPr>
        <w:t xml:space="preserve">provided the change is </w:t>
      </w:r>
      <w:r>
        <w:rPr>
          <w:color w:val="231F20"/>
          <w:spacing w:val="-3"/>
        </w:rPr>
        <w:t xml:space="preserve">informed </w:t>
      </w:r>
      <w:r>
        <w:rPr>
          <w:color w:val="231F20"/>
        </w:rPr>
        <w:t>to me / us with through any one or more means or methods such as post / speed post / courier / registered post / registered A.D. / facsimile / telegram / cable / e-mail / voice mails / telephone (telephone</w:t>
      </w:r>
      <w:r>
        <w:rPr>
          <w:color w:val="231F20"/>
          <w:spacing w:val="-10"/>
        </w:rPr>
        <w:t xml:space="preserve"> </w:t>
      </w:r>
      <w:r>
        <w:rPr>
          <w:color w:val="231F20"/>
        </w:rPr>
        <w:t>includes</w:t>
      </w:r>
      <w:r>
        <w:rPr>
          <w:color w:val="231F20"/>
          <w:spacing w:val="-10"/>
        </w:rPr>
        <w:t xml:space="preserve"> </w:t>
      </w:r>
      <w:r>
        <w:rPr>
          <w:color w:val="231F20"/>
        </w:rPr>
        <w:t>such</w:t>
      </w:r>
      <w:r>
        <w:rPr>
          <w:color w:val="231F20"/>
          <w:spacing w:val="-9"/>
        </w:rPr>
        <w:t xml:space="preserve"> </w:t>
      </w:r>
      <w:r>
        <w:rPr>
          <w:color w:val="231F20"/>
        </w:rPr>
        <w:t>devices</w:t>
      </w:r>
      <w:r>
        <w:rPr>
          <w:color w:val="231F20"/>
          <w:spacing w:val="-9"/>
        </w:rPr>
        <w:t xml:space="preserve"> </w:t>
      </w:r>
      <w:r>
        <w:rPr>
          <w:color w:val="231F20"/>
        </w:rPr>
        <w:t>as</w:t>
      </w:r>
      <w:r>
        <w:rPr>
          <w:color w:val="231F20"/>
          <w:spacing w:val="-10"/>
        </w:rPr>
        <w:t xml:space="preserve"> </w:t>
      </w:r>
      <w:r>
        <w:rPr>
          <w:color w:val="231F20"/>
        </w:rPr>
        <w:t>mobile</w:t>
      </w:r>
      <w:r>
        <w:rPr>
          <w:color w:val="231F20"/>
          <w:spacing w:val="-10"/>
        </w:rPr>
        <w:t xml:space="preserve"> </w:t>
      </w:r>
      <w:r>
        <w:rPr>
          <w:color w:val="231F20"/>
        </w:rPr>
        <w:t>phones</w:t>
      </w:r>
      <w:r>
        <w:rPr>
          <w:color w:val="231F20"/>
          <w:spacing w:val="-9"/>
        </w:rPr>
        <w:t xml:space="preserve"> </w:t>
      </w:r>
      <w:r>
        <w:rPr>
          <w:color w:val="231F20"/>
        </w:rPr>
        <w:t>etc.)</w:t>
      </w:r>
      <w:r>
        <w:rPr>
          <w:color w:val="231F20"/>
          <w:spacing w:val="31"/>
        </w:rPr>
        <w:t xml:space="preserve"> </w:t>
      </w:r>
      <w:r>
        <w:rPr>
          <w:color w:val="231F20"/>
        </w:rPr>
        <w:t>by</w:t>
      </w:r>
      <w:r>
        <w:rPr>
          <w:color w:val="231F20"/>
          <w:spacing w:val="-9"/>
        </w:rPr>
        <w:t xml:space="preserve"> </w:t>
      </w:r>
      <w:r>
        <w:rPr>
          <w:color w:val="231F20"/>
        </w:rPr>
        <w:t>messaging</w:t>
      </w:r>
      <w:r>
        <w:rPr>
          <w:color w:val="231F20"/>
          <w:spacing w:val="-10"/>
        </w:rPr>
        <w:t xml:space="preserve"> </w:t>
      </w:r>
      <w:r>
        <w:rPr>
          <w:color w:val="231F20"/>
        </w:rPr>
        <w:t>on</w:t>
      </w:r>
      <w:r>
        <w:rPr>
          <w:color w:val="231F20"/>
          <w:spacing w:val="-9"/>
        </w:rPr>
        <w:t xml:space="preserve"> </w:t>
      </w:r>
      <w:r>
        <w:rPr>
          <w:color w:val="231F20"/>
        </w:rPr>
        <w:t>the</w:t>
      </w:r>
      <w:r>
        <w:rPr>
          <w:color w:val="231F20"/>
          <w:spacing w:val="-9"/>
        </w:rPr>
        <w:t xml:space="preserve"> </w:t>
      </w:r>
      <w:r>
        <w:rPr>
          <w:color w:val="231F20"/>
        </w:rPr>
        <w:t>computer</w:t>
      </w:r>
      <w:r>
        <w:rPr>
          <w:color w:val="231F20"/>
          <w:spacing w:val="-9"/>
        </w:rPr>
        <w:t xml:space="preserve"> </w:t>
      </w:r>
      <w:r>
        <w:rPr>
          <w:color w:val="231F20"/>
        </w:rPr>
        <w:t>screen</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client’s computer;</w:t>
      </w:r>
      <w:r>
        <w:rPr>
          <w:color w:val="231F20"/>
          <w:spacing w:val="-22"/>
        </w:rPr>
        <w:t xml:space="preserve"> </w:t>
      </w:r>
      <w:r>
        <w:rPr>
          <w:color w:val="231F20"/>
        </w:rPr>
        <w:t>by</w:t>
      </w:r>
      <w:r>
        <w:rPr>
          <w:color w:val="231F20"/>
          <w:spacing w:val="-21"/>
        </w:rPr>
        <w:t xml:space="preserve"> </w:t>
      </w:r>
      <w:r>
        <w:rPr>
          <w:color w:val="231F20"/>
        </w:rPr>
        <w:t>informing</w:t>
      </w:r>
      <w:r>
        <w:rPr>
          <w:color w:val="231F20"/>
          <w:spacing w:val="-21"/>
        </w:rPr>
        <w:t xml:space="preserve"> </w:t>
      </w:r>
      <w:r>
        <w:rPr>
          <w:color w:val="231F20"/>
        </w:rPr>
        <w:t>the</w:t>
      </w:r>
      <w:r>
        <w:rPr>
          <w:color w:val="231F20"/>
          <w:spacing w:val="-22"/>
        </w:rPr>
        <w:t xml:space="preserve"> </w:t>
      </w:r>
      <w:r>
        <w:rPr>
          <w:color w:val="231F20"/>
        </w:rPr>
        <w:t>client</w:t>
      </w:r>
      <w:r>
        <w:rPr>
          <w:color w:val="231F20"/>
          <w:spacing w:val="-21"/>
        </w:rPr>
        <w:t xml:space="preserve"> </w:t>
      </w:r>
      <w:r>
        <w:rPr>
          <w:color w:val="231F20"/>
        </w:rPr>
        <w:t>through</w:t>
      </w:r>
      <w:r>
        <w:rPr>
          <w:color w:val="231F20"/>
          <w:spacing w:val="-21"/>
        </w:rPr>
        <w:t xml:space="preserve"> </w:t>
      </w:r>
      <w:r>
        <w:rPr>
          <w:color w:val="231F20"/>
        </w:rPr>
        <w:t>employees</w:t>
      </w:r>
      <w:r>
        <w:rPr>
          <w:color w:val="231F20"/>
          <w:spacing w:val="-23"/>
        </w:rPr>
        <w:t xml:space="preserve"> </w:t>
      </w:r>
      <w:r>
        <w:rPr>
          <w:color w:val="231F20"/>
        </w:rPr>
        <w:t>agents</w:t>
      </w:r>
      <w:r>
        <w:rPr>
          <w:color w:val="231F20"/>
          <w:spacing w:val="-21"/>
        </w:rPr>
        <w:t xml:space="preserve"> </w:t>
      </w:r>
      <w:r>
        <w:rPr>
          <w:color w:val="231F20"/>
        </w:rPr>
        <w:t>of</w:t>
      </w:r>
      <w:r>
        <w:rPr>
          <w:color w:val="231F20"/>
          <w:spacing w:val="-21"/>
        </w:rPr>
        <w:t xml:space="preserve"> </w:t>
      </w:r>
      <w:r>
        <w:rPr>
          <w:color w:val="231F20"/>
        </w:rPr>
        <w:t>the</w:t>
      </w:r>
      <w:r>
        <w:rPr>
          <w:color w:val="231F20"/>
          <w:spacing w:val="-21"/>
        </w:rPr>
        <w:t xml:space="preserve"> </w:t>
      </w:r>
      <w:r>
        <w:rPr>
          <w:color w:val="231F20"/>
          <w:spacing w:val="-4"/>
        </w:rPr>
        <w:t>Trading</w:t>
      </w:r>
      <w:r>
        <w:rPr>
          <w:color w:val="231F20"/>
          <w:spacing w:val="-21"/>
        </w:rPr>
        <w:t xml:space="preserve"> </w:t>
      </w:r>
      <w:r>
        <w:rPr>
          <w:color w:val="231F20"/>
        </w:rPr>
        <w:t>Member;</w:t>
      </w:r>
      <w:r>
        <w:rPr>
          <w:color w:val="231F20"/>
          <w:spacing w:val="-21"/>
        </w:rPr>
        <w:t xml:space="preserve"> </w:t>
      </w:r>
      <w:r>
        <w:rPr>
          <w:color w:val="231F20"/>
        </w:rPr>
        <w:t>by</w:t>
      </w:r>
      <w:r>
        <w:rPr>
          <w:color w:val="231F20"/>
          <w:spacing w:val="-21"/>
        </w:rPr>
        <w:t xml:space="preserve"> </w:t>
      </w:r>
      <w:r>
        <w:rPr>
          <w:color w:val="231F20"/>
        </w:rPr>
        <w:t>publishing</w:t>
      </w:r>
      <w:r>
        <w:rPr>
          <w:color w:val="231F20"/>
          <w:spacing w:val="-21"/>
        </w:rPr>
        <w:t xml:space="preserve"> </w:t>
      </w:r>
      <w:r>
        <w:rPr>
          <w:color w:val="231F20"/>
        </w:rPr>
        <w:t>/</w:t>
      </w:r>
      <w:r>
        <w:rPr>
          <w:color w:val="231F20"/>
          <w:spacing w:val="-20"/>
        </w:rPr>
        <w:t xml:space="preserve"> </w:t>
      </w:r>
      <w:r>
        <w:rPr>
          <w:color w:val="231F20"/>
        </w:rPr>
        <w:t>displaying it</w:t>
      </w:r>
      <w:r>
        <w:rPr>
          <w:color w:val="231F20"/>
          <w:spacing w:val="-3"/>
        </w:rPr>
        <w:t xml:space="preserve"> </w:t>
      </w:r>
      <w:r>
        <w:rPr>
          <w:color w:val="231F20"/>
        </w:rPr>
        <w:t>on</w:t>
      </w:r>
      <w:r>
        <w:rPr>
          <w:color w:val="231F20"/>
          <w:spacing w:val="-3"/>
        </w:rPr>
        <w:t xml:space="preserve"> </w:t>
      </w:r>
      <w:r>
        <w:rPr>
          <w:color w:val="231F20"/>
        </w:rPr>
        <w:t>the</w:t>
      </w:r>
      <w:r>
        <w:rPr>
          <w:color w:val="231F20"/>
          <w:spacing w:val="-3"/>
        </w:rPr>
        <w:t xml:space="preserve"> </w:t>
      </w:r>
      <w:r>
        <w:rPr>
          <w:color w:val="231F20"/>
        </w:rPr>
        <w:t>website</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spacing w:val="-4"/>
        </w:rPr>
        <w:t>Trading</w:t>
      </w:r>
      <w:r>
        <w:rPr>
          <w:color w:val="231F20"/>
          <w:spacing w:val="-3"/>
        </w:rPr>
        <w:t xml:space="preserve"> </w:t>
      </w:r>
      <w:r>
        <w:rPr>
          <w:color w:val="231F20"/>
        </w:rPr>
        <w:t>Member</w:t>
      </w:r>
      <w:r>
        <w:rPr>
          <w:color w:val="231F20"/>
          <w:spacing w:val="-2"/>
        </w:rPr>
        <w:t xml:space="preserve"> </w:t>
      </w:r>
      <w:r>
        <w:rPr>
          <w:color w:val="231F20"/>
        </w:rPr>
        <w:t>/</w:t>
      </w:r>
      <w:r>
        <w:rPr>
          <w:color w:val="231F20"/>
          <w:spacing w:val="-3"/>
        </w:rPr>
        <w:t xml:space="preserve"> </w:t>
      </w:r>
      <w:r>
        <w:rPr>
          <w:color w:val="231F20"/>
        </w:rPr>
        <w:t>making</w:t>
      </w:r>
      <w:r>
        <w:rPr>
          <w:color w:val="231F20"/>
          <w:spacing w:val="-3"/>
        </w:rPr>
        <w:t xml:space="preserve"> </w:t>
      </w:r>
      <w:r>
        <w:rPr>
          <w:color w:val="231F20"/>
        </w:rPr>
        <w:t>it</w:t>
      </w:r>
      <w:r>
        <w:rPr>
          <w:color w:val="231F20"/>
          <w:spacing w:val="-3"/>
        </w:rPr>
        <w:t xml:space="preserve"> </w:t>
      </w:r>
      <w:r>
        <w:rPr>
          <w:color w:val="231F20"/>
        </w:rPr>
        <w:t>available</w:t>
      </w:r>
      <w:r>
        <w:rPr>
          <w:color w:val="231F20"/>
          <w:spacing w:val="-3"/>
        </w:rPr>
        <w:t xml:space="preserve"> </w:t>
      </w:r>
      <w:r>
        <w:rPr>
          <w:color w:val="231F20"/>
        </w:rPr>
        <w:t>as</w:t>
      </w:r>
      <w:r>
        <w:rPr>
          <w:color w:val="231F20"/>
          <w:spacing w:val="-3"/>
        </w:rPr>
        <w:t xml:space="preserve"> </w:t>
      </w:r>
      <w:r>
        <w:rPr>
          <w:color w:val="231F20"/>
        </w:rPr>
        <w:t>a</w:t>
      </w:r>
      <w:r>
        <w:rPr>
          <w:color w:val="231F20"/>
          <w:spacing w:val="-3"/>
        </w:rPr>
        <w:t xml:space="preserve"> </w:t>
      </w:r>
      <w:r>
        <w:rPr>
          <w:color w:val="231F20"/>
        </w:rPr>
        <w:t>download</w:t>
      </w:r>
      <w:r>
        <w:rPr>
          <w:color w:val="231F20"/>
          <w:spacing w:val="-2"/>
        </w:rPr>
        <w:t xml:space="preserve"> </w:t>
      </w:r>
      <w:r>
        <w:rPr>
          <w:color w:val="231F20"/>
        </w:rPr>
        <w:t>from</w:t>
      </w:r>
      <w:r>
        <w:rPr>
          <w:color w:val="231F20"/>
          <w:spacing w:val="-3"/>
        </w:rPr>
        <w:t xml:space="preserve"> </w:t>
      </w:r>
      <w:r>
        <w:rPr>
          <w:color w:val="231F20"/>
        </w:rPr>
        <w:t>the</w:t>
      </w:r>
      <w:r>
        <w:rPr>
          <w:color w:val="231F20"/>
          <w:spacing w:val="-3"/>
        </w:rPr>
        <w:t xml:space="preserve"> </w:t>
      </w:r>
      <w:r>
        <w:rPr>
          <w:color w:val="231F20"/>
        </w:rPr>
        <w:t>website</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spacing w:val="-4"/>
        </w:rPr>
        <w:t xml:space="preserve">Trading </w:t>
      </w:r>
      <w:r>
        <w:rPr>
          <w:color w:val="231F20"/>
        </w:rPr>
        <w:t xml:space="preserve">Member; by displaying it on the notice board of the branch / office through which the client </w:t>
      </w:r>
      <w:r>
        <w:rPr>
          <w:color w:val="231F20"/>
          <w:spacing w:val="-3"/>
        </w:rPr>
        <w:t xml:space="preserve">trades </w:t>
      </w:r>
      <w:r>
        <w:rPr>
          <w:color w:val="231F20"/>
        </w:rPr>
        <w:t>or if the circumstances, so require. by radio broadcast/television broadcast newspapers advertisements etc; or any other</w:t>
      </w:r>
      <w:r>
        <w:rPr>
          <w:color w:val="231F20"/>
          <w:spacing w:val="-6"/>
        </w:rPr>
        <w:t xml:space="preserve"> </w:t>
      </w:r>
      <w:r>
        <w:rPr>
          <w:color w:val="231F20"/>
        </w:rPr>
        <w:t>suitable</w:t>
      </w:r>
      <w:r>
        <w:rPr>
          <w:color w:val="231F20"/>
          <w:spacing w:val="-4"/>
        </w:rPr>
        <w:t xml:space="preserve"> </w:t>
      </w:r>
      <w:r>
        <w:rPr>
          <w:color w:val="231F20"/>
        </w:rPr>
        <w:t>or</w:t>
      </w:r>
      <w:r>
        <w:rPr>
          <w:color w:val="231F20"/>
          <w:spacing w:val="-5"/>
        </w:rPr>
        <w:t xml:space="preserve"> </w:t>
      </w:r>
      <w:r>
        <w:rPr>
          <w:color w:val="231F20"/>
        </w:rPr>
        <w:t>applicable</w:t>
      </w:r>
      <w:r>
        <w:rPr>
          <w:color w:val="231F20"/>
          <w:spacing w:val="-5"/>
        </w:rPr>
        <w:t xml:space="preserve"> </w:t>
      </w:r>
      <w:r>
        <w:rPr>
          <w:color w:val="231F20"/>
        </w:rPr>
        <w:t>mode</w:t>
      </w:r>
      <w:r>
        <w:rPr>
          <w:color w:val="231F20"/>
          <w:spacing w:val="-5"/>
        </w:rPr>
        <w:t xml:space="preserve"> </w:t>
      </w:r>
      <w:r>
        <w:rPr>
          <w:color w:val="231F20"/>
        </w:rPr>
        <w:t>or</w:t>
      </w:r>
      <w:r>
        <w:rPr>
          <w:color w:val="231F20"/>
          <w:spacing w:val="-5"/>
        </w:rPr>
        <w:t xml:space="preserve"> </w:t>
      </w:r>
      <w:r>
        <w:rPr>
          <w:color w:val="231F20"/>
        </w:rPr>
        <w:t>manner</w:t>
      </w:r>
      <w:r>
        <w:rPr>
          <w:color w:val="231F20"/>
          <w:spacing w:val="-5"/>
        </w:rPr>
        <w:t xml:space="preserve"> </w:t>
      </w:r>
      <w:r>
        <w:rPr>
          <w:color w:val="231F20"/>
        </w:rPr>
        <w:t>I/we</w:t>
      </w:r>
      <w:r>
        <w:rPr>
          <w:color w:val="231F20"/>
          <w:spacing w:val="-5"/>
        </w:rPr>
        <w:t xml:space="preserve"> </w:t>
      </w:r>
      <w:r>
        <w:rPr>
          <w:color w:val="231F20"/>
        </w:rPr>
        <w:t>agree</w:t>
      </w:r>
      <w:r>
        <w:rPr>
          <w:color w:val="231F20"/>
          <w:spacing w:val="-5"/>
        </w:rPr>
        <w:t xml:space="preserve"> </w:t>
      </w:r>
      <w:r>
        <w:rPr>
          <w:color w:val="231F20"/>
        </w:rPr>
        <w:t>that</w:t>
      </w:r>
      <w:r>
        <w:rPr>
          <w:color w:val="231F20"/>
          <w:spacing w:val="-2"/>
        </w:rPr>
        <w:t xml:space="preserve"> </w:t>
      </w:r>
      <w:r>
        <w:rPr>
          <w:color w:val="231F20"/>
        </w:rPr>
        <w:t>the</w:t>
      </w:r>
      <w:r>
        <w:rPr>
          <w:color w:val="231F20"/>
          <w:spacing w:val="-5"/>
        </w:rPr>
        <w:t xml:space="preserve"> </w:t>
      </w:r>
      <w:r>
        <w:rPr>
          <w:color w:val="231F20"/>
        </w:rPr>
        <w:t>postal</w:t>
      </w:r>
      <w:r>
        <w:rPr>
          <w:color w:val="231F20"/>
          <w:spacing w:val="-5"/>
        </w:rPr>
        <w:t xml:space="preserve"> </w:t>
      </w:r>
      <w:r>
        <w:rPr>
          <w:color w:val="231F20"/>
        </w:rPr>
        <w:t>department</w:t>
      </w:r>
      <w:r>
        <w:rPr>
          <w:color w:val="231F20"/>
          <w:spacing w:val="-6"/>
        </w:rPr>
        <w:t xml:space="preserve"> </w:t>
      </w:r>
      <w:r>
        <w:rPr>
          <w:color w:val="231F20"/>
        </w:rPr>
        <w:t>/</w:t>
      </w:r>
      <w:r>
        <w:rPr>
          <w:color w:val="231F20"/>
          <w:spacing w:val="-4"/>
        </w:rPr>
        <w:t xml:space="preserve"> </w:t>
      </w:r>
      <w:r>
        <w:rPr>
          <w:color w:val="231F20"/>
        </w:rPr>
        <w:t>the</w:t>
      </w:r>
      <w:r>
        <w:rPr>
          <w:color w:val="231F20"/>
          <w:spacing w:val="-4"/>
        </w:rPr>
        <w:t xml:space="preserve"> </w:t>
      </w:r>
      <w:r>
        <w:rPr>
          <w:color w:val="231F20"/>
        </w:rPr>
        <w:t>courier</w:t>
      </w:r>
      <w:r>
        <w:rPr>
          <w:color w:val="231F20"/>
          <w:spacing w:val="-5"/>
        </w:rPr>
        <w:t xml:space="preserve"> </w:t>
      </w:r>
      <w:r>
        <w:rPr>
          <w:color w:val="231F20"/>
        </w:rPr>
        <w:t>company</w:t>
      </w:r>
      <w:r>
        <w:rPr>
          <w:color w:val="231F20"/>
          <w:spacing w:val="-6"/>
        </w:rPr>
        <w:t xml:space="preserve"> </w:t>
      </w:r>
      <w:r>
        <w:rPr>
          <w:color w:val="231F20"/>
        </w:rPr>
        <w:t xml:space="preserve">/ newspaper </w:t>
      </w:r>
      <w:r>
        <w:rPr>
          <w:color w:val="231F20"/>
          <w:spacing w:val="-3"/>
        </w:rPr>
        <w:t xml:space="preserve">company </w:t>
      </w:r>
      <w:r>
        <w:rPr>
          <w:color w:val="231F20"/>
        </w:rPr>
        <w:t xml:space="preserve">and the e-mail / voice mail service provider and such other service providers shall be </w:t>
      </w:r>
      <w:r>
        <w:rPr>
          <w:color w:val="231F20"/>
          <w:spacing w:val="-3"/>
        </w:rPr>
        <w:t xml:space="preserve">my/our </w:t>
      </w:r>
      <w:r>
        <w:rPr>
          <w:color w:val="231F20"/>
        </w:rPr>
        <w:t xml:space="preserve">agent and the delivery shall be complete when communication is given to the postal department / the courier </w:t>
      </w:r>
      <w:r>
        <w:rPr>
          <w:color w:val="231F20"/>
          <w:spacing w:val="-3"/>
        </w:rPr>
        <w:t xml:space="preserve">company </w:t>
      </w:r>
      <w:r>
        <w:rPr>
          <w:color w:val="231F20"/>
        </w:rPr>
        <w:t xml:space="preserve">/ the e-mail /voice mail service </w:t>
      </w:r>
      <w:r>
        <w:rPr>
          <w:color w:val="231F20"/>
          <w:spacing w:val="-4"/>
        </w:rPr>
        <w:t xml:space="preserve">provider, </w:t>
      </w:r>
      <w:r>
        <w:rPr>
          <w:color w:val="231F20"/>
        </w:rPr>
        <w:t xml:space="preserve">etc. by the </w:t>
      </w:r>
      <w:r>
        <w:rPr>
          <w:color w:val="231F20"/>
          <w:spacing w:val="-4"/>
        </w:rPr>
        <w:t xml:space="preserve">Trading </w:t>
      </w:r>
      <w:r>
        <w:rPr>
          <w:color w:val="231F20"/>
        </w:rPr>
        <w:t xml:space="preserve">Member and l/we agree never to challenge the same on any grounds including </w:t>
      </w:r>
      <w:r>
        <w:rPr>
          <w:color w:val="231F20"/>
          <w:spacing w:val="-3"/>
        </w:rPr>
        <w:t xml:space="preserve">delayed </w:t>
      </w:r>
      <w:r>
        <w:rPr>
          <w:color w:val="231F20"/>
        </w:rPr>
        <w:t>receipt / non receipt or any other reasons whatsoever. These Policies and Procedures shall always be read along with the agreement and shall be compulsorily</w:t>
      </w:r>
      <w:r>
        <w:rPr>
          <w:color w:val="231F20"/>
          <w:spacing w:val="-16"/>
        </w:rPr>
        <w:t xml:space="preserve"> </w:t>
      </w:r>
      <w:r>
        <w:rPr>
          <w:color w:val="231F20"/>
          <w:spacing w:val="-3"/>
        </w:rPr>
        <w:t>referred</w:t>
      </w:r>
      <w:r>
        <w:rPr>
          <w:color w:val="231F20"/>
          <w:spacing w:val="-17"/>
        </w:rPr>
        <w:t xml:space="preserve"> </w:t>
      </w:r>
      <w:r>
        <w:rPr>
          <w:color w:val="231F20"/>
        </w:rPr>
        <w:t>to</w:t>
      </w:r>
      <w:r>
        <w:rPr>
          <w:color w:val="231F20"/>
          <w:spacing w:val="-15"/>
        </w:rPr>
        <w:t xml:space="preserve"> </w:t>
      </w:r>
      <w:r>
        <w:rPr>
          <w:color w:val="231F20"/>
        </w:rPr>
        <w:t>while</w:t>
      </w:r>
      <w:r>
        <w:rPr>
          <w:color w:val="231F20"/>
          <w:spacing w:val="-16"/>
        </w:rPr>
        <w:t xml:space="preserve"> </w:t>
      </w:r>
      <w:r>
        <w:rPr>
          <w:color w:val="231F20"/>
        </w:rPr>
        <w:t>deciding</w:t>
      </w:r>
      <w:r>
        <w:rPr>
          <w:color w:val="231F20"/>
          <w:spacing w:val="-16"/>
        </w:rPr>
        <w:t xml:space="preserve"> </w:t>
      </w:r>
      <w:r>
        <w:rPr>
          <w:color w:val="231F20"/>
        </w:rPr>
        <w:t>any</w:t>
      </w:r>
      <w:r>
        <w:rPr>
          <w:color w:val="231F20"/>
          <w:spacing w:val="-15"/>
        </w:rPr>
        <w:t xml:space="preserve"> </w:t>
      </w:r>
      <w:r>
        <w:rPr>
          <w:color w:val="231F20"/>
        </w:rPr>
        <w:t>dispute</w:t>
      </w:r>
      <w:r>
        <w:rPr>
          <w:color w:val="231F20"/>
          <w:spacing w:val="-16"/>
        </w:rPr>
        <w:t xml:space="preserve"> </w:t>
      </w:r>
      <w:r>
        <w:rPr>
          <w:color w:val="231F20"/>
        </w:rPr>
        <w:t>/</w:t>
      </w:r>
      <w:r>
        <w:rPr>
          <w:color w:val="231F20"/>
          <w:spacing w:val="-16"/>
        </w:rPr>
        <w:t xml:space="preserve"> </w:t>
      </w:r>
      <w:r>
        <w:rPr>
          <w:color w:val="231F20"/>
        </w:rPr>
        <w:t>difference</w:t>
      </w:r>
      <w:r>
        <w:rPr>
          <w:color w:val="231F20"/>
          <w:spacing w:val="-15"/>
        </w:rPr>
        <w:t xml:space="preserve"> </w:t>
      </w:r>
      <w:r>
        <w:rPr>
          <w:color w:val="231F20"/>
        </w:rPr>
        <w:t>or</w:t>
      </w:r>
      <w:r>
        <w:rPr>
          <w:color w:val="231F20"/>
          <w:spacing w:val="-16"/>
        </w:rPr>
        <w:t xml:space="preserve"> </w:t>
      </w:r>
      <w:r>
        <w:rPr>
          <w:color w:val="231F20"/>
        </w:rPr>
        <w:t>claim</w:t>
      </w:r>
      <w:r>
        <w:rPr>
          <w:color w:val="231F20"/>
          <w:spacing w:val="-16"/>
        </w:rPr>
        <w:t xml:space="preserve"> </w:t>
      </w:r>
      <w:r>
        <w:rPr>
          <w:color w:val="231F20"/>
        </w:rPr>
        <w:t>between</w:t>
      </w:r>
      <w:r>
        <w:rPr>
          <w:color w:val="231F20"/>
          <w:spacing w:val="-15"/>
        </w:rPr>
        <w:t xml:space="preserve"> </w:t>
      </w:r>
      <w:r>
        <w:rPr>
          <w:color w:val="231F20"/>
        </w:rPr>
        <w:t>me/</w:t>
      </w:r>
      <w:r>
        <w:rPr>
          <w:color w:val="231F20"/>
          <w:spacing w:val="-16"/>
        </w:rPr>
        <w:t xml:space="preserve"> </w:t>
      </w:r>
      <w:r>
        <w:rPr>
          <w:color w:val="231F20"/>
        </w:rPr>
        <w:t>us</w:t>
      </w:r>
      <w:r>
        <w:rPr>
          <w:color w:val="231F20"/>
          <w:spacing w:val="-16"/>
        </w:rPr>
        <w:t xml:space="preserve"> </w:t>
      </w:r>
      <w:r>
        <w:rPr>
          <w:color w:val="231F20"/>
        </w:rPr>
        <w:t>and</w:t>
      </w:r>
      <w:r>
        <w:rPr>
          <w:color w:val="231F20"/>
          <w:spacing w:val="-15"/>
        </w:rPr>
        <w:t xml:space="preserve"> </w:t>
      </w:r>
      <w:r>
        <w:rPr>
          <w:color w:val="231F20"/>
          <w:spacing w:val="-4"/>
        </w:rPr>
        <w:t>Trading</w:t>
      </w:r>
      <w:r>
        <w:rPr>
          <w:color w:val="231F20"/>
          <w:spacing w:val="-16"/>
        </w:rPr>
        <w:t xml:space="preserve"> </w:t>
      </w:r>
      <w:r>
        <w:rPr>
          <w:color w:val="231F20"/>
        </w:rPr>
        <w:t xml:space="preserve">Member </w:t>
      </w:r>
      <w:r>
        <w:rPr>
          <w:color w:val="231F20"/>
          <w:spacing w:val="-3"/>
        </w:rPr>
        <w:t>before</w:t>
      </w:r>
      <w:r>
        <w:rPr>
          <w:color w:val="231F20"/>
          <w:spacing w:val="6"/>
        </w:rPr>
        <w:t xml:space="preserve"> </w:t>
      </w:r>
      <w:r>
        <w:rPr>
          <w:color w:val="231F20"/>
        </w:rPr>
        <w:t>any</w:t>
      </w:r>
      <w:r>
        <w:rPr>
          <w:color w:val="231F20"/>
          <w:spacing w:val="6"/>
        </w:rPr>
        <w:t xml:space="preserve"> </w:t>
      </w:r>
      <w:r>
        <w:rPr>
          <w:color w:val="231F20"/>
        </w:rPr>
        <w:t>court</w:t>
      </w:r>
      <w:r>
        <w:rPr>
          <w:color w:val="231F20"/>
          <w:spacing w:val="7"/>
        </w:rPr>
        <w:t xml:space="preserve"> </w:t>
      </w:r>
      <w:r>
        <w:rPr>
          <w:color w:val="231F20"/>
        </w:rPr>
        <w:t>of</w:t>
      </w:r>
      <w:r>
        <w:rPr>
          <w:color w:val="231F20"/>
          <w:spacing w:val="7"/>
        </w:rPr>
        <w:t xml:space="preserve"> </w:t>
      </w:r>
      <w:r>
        <w:rPr>
          <w:color w:val="231F20"/>
        </w:rPr>
        <w:t>law</w:t>
      </w:r>
      <w:r>
        <w:rPr>
          <w:color w:val="231F20"/>
          <w:spacing w:val="7"/>
        </w:rPr>
        <w:t xml:space="preserve"> </w:t>
      </w:r>
      <w:r>
        <w:rPr>
          <w:color w:val="231F20"/>
        </w:rPr>
        <w:t>/</w:t>
      </w:r>
      <w:r>
        <w:rPr>
          <w:color w:val="231F20"/>
          <w:spacing w:val="7"/>
        </w:rPr>
        <w:t xml:space="preserve"> </w:t>
      </w:r>
      <w:r>
        <w:rPr>
          <w:color w:val="231F20"/>
        </w:rPr>
        <w:t>judicial/</w:t>
      </w:r>
      <w:r>
        <w:rPr>
          <w:color w:val="231F20"/>
          <w:spacing w:val="7"/>
        </w:rPr>
        <w:t xml:space="preserve"> </w:t>
      </w:r>
      <w:r>
        <w:rPr>
          <w:color w:val="231F20"/>
        </w:rPr>
        <w:t>adjudicating</w:t>
      </w:r>
      <w:r>
        <w:rPr>
          <w:color w:val="231F20"/>
          <w:spacing w:val="6"/>
        </w:rPr>
        <w:t xml:space="preserve"> </w:t>
      </w:r>
      <w:r>
        <w:rPr>
          <w:color w:val="231F20"/>
        </w:rPr>
        <w:t>authority</w:t>
      </w:r>
      <w:r>
        <w:rPr>
          <w:color w:val="231F20"/>
          <w:spacing w:val="7"/>
        </w:rPr>
        <w:t xml:space="preserve"> </w:t>
      </w:r>
      <w:r>
        <w:rPr>
          <w:color w:val="231F20"/>
        </w:rPr>
        <w:t>including</w:t>
      </w:r>
      <w:r>
        <w:rPr>
          <w:color w:val="231F20"/>
          <w:spacing w:val="7"/>
        </w:rPr>
        <w:t xml:space="preserve"> </w:t>
      </w:r>
      <w:r>
        <w:rPr>
          <w:color w:val="231F20"/>
        </w:rPr>
        <w:t>arbitrator/</w:t>
      </w:r>
      <w:r>
        <w:rPr>
          <w:color w:val="231F20"/>
          <w:spacing w:val="7"/>
        </w:rPr>
        <w:t xml:space="preserve"> </w:t>
      </w:r>
      <w:r>
        <w:rPr>
          <w:color w:val="231F20"/>
        </w:rPr>
        <w:t>mediator</w:t>
      </w:r>
      <w:r>
        <w:rPr>
          <w:color w:val="231F20"/>
          <w:spacing w:val="6"/>
        </w:rPr>
        <w:t xml:space="preserve"> </w:t>
      </w:r>
      <w:r>
        <w:rPr>
          <w:color w:val="231F20"/>
        </w:rPr>
        <w:t>etc.</w:t>
      </w:r>
    </w:p>
    <w:p w:rsidR="00D52322" w:rsidRDefault="00D52322">
      <w:pPr>
        <w:pStyle w:val="BodyText"/>
        <w:spacing w:before="1"/>
        <w:ind w:left="0"/>
        <w:rPr>
          <w:sz w:val="24"/>
        </w:rPr>
      </w:pPr>
    </w:p>
    <w:p w:rsidR="00D52322" w:rsidRDefault="00D52322" w:rsidP="001E3C4E">
      <w:pPr>
        <w:pStyle w:val="ListParagraph"/>
        <w:numPr>
          <w:ilvl w:val="0"/>
          <w:numId w:val="8"/>
        </w:numPr>
        <w:tabs>
          <w:tab w:val="left" w:pos="2706"/>
          <w:tab w:val="left" w:pos="7218"/>
        </w:tabs>
        <w:spacing w:before="57"/>
        <w:ind w:right="126"/>
        <w:jc w:val="both"/>
      </w:pPr>
    </w:p>
    <w:sectPr w:rsidR="00D52322" w:rsidSect="00D52322">
      <w:footerReference w:type="default" r:id="rId8"/>
      <w:pgSz w:w="11080" w:h="16000"/>
      <w:pgMar w:top="640" w:right="600" w:bottom="900" w:left="600" w:header="0" w:footer="712" w:gutter="0"/>
      <w:pgNumType w:start="19"/>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898" w:rsidRDefault="003A3898" w:rsidP="00D52322">
      <w:r>
        <w:separator/>
      </w:r>
    </w:p>
  </w:endnote>
  <w:endnote w:type="continuationSeparator" w:id="1">
    <w:p w:rsidR="003A3898" w:rsidRDefault="003A3898" w:rsidP="00D5232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altName w:val="Arial"/>
    <w:panose1 w:val="020B0600070205080204"/>
    <w:charset w:val="00"/>
    <w:family w:val="swiss"/>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322" w:rsidRDefault="00BF5FE2">
    <w:pPr>
      <w:pStyle w:val="BodyText"/>
      <w:spacing w:before="0" w:line="14" w:lineRule="auto"/>
      <w:ind w:left="0"/>
      <w:rPr>
        <w:sz w:val="12"/>
      </w:rPr>
    </w:pPr>
    <w:r w:rsidRPr="00BF5FE2">
      <w:pict>
        <v:shapetype id="_x0000_t202" coordsize="21600,21600" o:spt="202" path="m,l,21600r21600,l21600,xe">
          <v:stroke joinstyle="miter"/>
          <v:path gradientshapeok="t" o:connecttype="rect"/>
        </v:shapetype>
        <v:shape id="_x0000_s1029" type="#_x0000_t202" style="position:absolute;margin-left:34.1pt;margin-top:754.3pt;width:62.95pt;height:13pt;z-index:-3976;mso-position-horizontal-relative:page;mso-position-vertical-relative:page" filled="f" stroked="f">
          <v:textbox inset="0,0,0,0">
            <w:txbxContent>
              <w:p w:rsidR="00D52322" w:rsidRDefault="001C4B03">
                <w:pPr>
                  <w:pStyle w:val="BodyText"/>
                  <w:spacing w:before="0" w:line="256" w:lineRule="exact"/>
                  <w:ind w:left="20"/>
                </w:pPr>
                <w:r>
                  <w:rPr>
                    <w:color w:val="231F20"/>
                  </w:rPr>
                  <w:t>MANDATORY</w:t>
                </w:r>
              </w:p>
            </w:txbxContent>
          </v:textbox>
          <w10:wrap anchorx="page" anchory="page"/>
        </v:shape>
      </w:pict>
    </w:r>
    <w:r w:rsidRPr="00BF5FE2">
      <w:pict>
        <v:shape id="_x0000_s1028" type="#_x0000_t202" style="position:absolute;margin-left:269.15pt;margin-top:754.1pt;width:15.55pt;height:13pt;z-index:-3952;mso-position-horizontal-relative:page;mso-position-vertical-relative:page" filled="f" stroked="f">
          <v:textbox inset="0,0,0,0">
            <w:txbxContent>
              <w:p w:rsidR="00D52322" w:rsidRDefault="00BF5FE2">
                <w:pPr>
                  <w:pStyle w:val="BodyText"/>
                  <w:spacing w:before="0" w:line="255" w:lineRule="exact"/>
                  <w:ind w:left="40"/>
                </w:pPr>
                <w:r>
                  <w:fldChar w:fldCharType="begin"/>
                </w:r>
                <w:r w:rsidR="001C4B03">
                  <w:rPr>
                    <w:color w:val="231F20"/>
                  </w:rPr>
                  <w:instrText xml:space="preserve"> PAGE </w:instrText>
                </w:r>
                <w:r>
                  <w:fldChar w:fldCharType="separate"/>
                </w:r>
                <w:r w:rsidR="00A35D5F">
                  <w:rPr>
                    <w:noProof/>
                    <w:color w:val="231F20"/>
                  </w:rPr>
                  <w:t>17</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322" w:rsidRDefault="00BF5FE2">
    <w:pPr>
      <w:pStyle w:val="BodyText"/>
      <w:spacing w:before="0" w:line="14" w:lineRule="auto"/>
      <w:ind w:left="0"/>
      <w:rPr>
        <w:sz w:val="20"/>
      </w:rPr>
    </w:pPr>
    <w:r w:rsidRPr="00BF5FE2">
      <w:pict>
        <v:shapetype id="_x0000_t202" coordsize="21600,21600" o:spt="202" path="m,l,21600r21600,l21600,xe">
          <v:stroke joinstyle="miter"/>
          <v:path gradientshapeok="t" o:connecttype="rect"/>
        </v:shapetype>
        <v:shape id="_x0000_s1027" type="#_x0000_t202" style="position:absolute;margin-left:416pt;margin-top:751.65pt;width:102.5pt;height:13pt;z-index:-3928;mso-position-horizontal-relative:page;mso-position-vertical-relative:page" filled="f" stroked="f">
          <v:textbox inset="0,0,0,0">
            <w:txbxContent>
              <w:p w:rsidR="00D52322" w:rsidRDefault="001C4B03">
                <w:pPr>
                  <w:pStyle w:val="BodyText"/>
                  <w:spacing w:before="0" w:line="255" w:lineRule="exact"/>
                  <w:ind w:left="20"/>
                </w:pPr>
                <w:r>
                  <w:rPr>
                    <w:color w:val="231F20"/>
                  </w:rPr>
                  <w:t>Signature of the Client</w:t>
                </w:r>
              </w:p>
            </w:txbxContent>
          </v:textbox>
          <w10:wrap anchorx="page" anchory="page"/>
        </v:shape>
      </w:pict>
    </w:r>
    <w:r w:rsidRPr="00BF5FE2">
      <w:pict>
        <v:shape id="_x0000_s1026" type="#_x0000_t202" style="position:absolute;margin-left:34.1pt;margin-top:754.25pt;width:62.95pt;height:13pt;z-index:-3904;mso-position-horizontal-relative:page;mso-position-vertical-relative:page" filled="f" stroked="f">
          <v:textbox inset="0,0,0,0">
            <w:txbxContent>
              <w:p w:rsidR="00D52322" w:rsidRDefault="001C4B03">
                <w:pPr>
                  <w:pStyle w:val="BodyText"/>
                  <w:spacing w:before="0" w:line="256" w:lineRule="exact"/>
                  <w:ind w:left="20"/>
                </w:pPr>
                <w:r>
                  <w:rPr>
                    <w:color w:val="231F20"/>
                  </w:rPr>
                  <w:t>MANDATORY</w:t>
                </w:r>
              </w:p>
            </w:txbxContent>
          </v:textbox>
          <w10:wrap anchorx="page" anchory="page"/>
        </v:shape>
      </w:pict>
    </w:r>
    <w:r w:rsidRPr="00BF5FE2">
      <w:pict>
        <v:shape id="_x0000_s1025" type="#_x0000_t202" style="position:absolute;margin-left:269.15pt;margin-top:754.1pt;width:15.55pt;height:13pt;z-index:-3880;mso-position-horizontal-relative:page;mso-position-vertical-relative:page" filled="f" stroked="f">
          <v:textbox inset="0,0,0,0">
            <w:txbxContent>
              <w:p w:rsidR="00D52322" w:rsidRDefault="00BF5FE2">
                <w:pPr>
                  <w:pStyle w:val="BodyText"/>
                  <w:spacing w:before="0" w:line="255" w:lineRule="exact"/>
                  <w:ind w:left="40"/>
                </w:pPr>
                <w:r>
                  <w:fldChar w:fldCharType="begin"/>
                </w:r>
                <w:r w:rsidR="001C4B03">
                  <w:rPr>
                    <w:color w:val="231F20"/>
                  </w:rPr>
                  <w:instrText xml:space="preserve"> PAGE </w:instrText>
                </w:r>
                <w:r>
                  <w:fldChar w:fldCharType="separate"/>
                </w:r>
                <w:r w:rsidR="00A35D5F">
                  <w:rPr>
                    <w:noProof/>
                    <w:color w:val="231F20"/>
                  </w:rPr>
                  <w:t>19</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898" w:rsidRDefault="003A3898" w:rsidP="00D52322">
      <w:r>
        <w:separator/>
      </w:r>
    </w:p>
  </w:footnote>
  <w:footnote w:type="continuationSeparator" w:id="1">
    <w:p w:rsidR="003A3898" w:rsidRDefault="003A3898" w:rsidP="00D523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CE45A1"/>
    <w:multiLevelType w:val="hybridMultilevel"/>
    <w:tmpl w:val="F4FCED12"/>
    <w:lvl w:ilvl="0" w:tplc="0409000D">
      <w:start w:val="1"/>
      <w:numFmt w:val="bullet"/>
      <w:lvlText w:val=""/>
      <w:lvlJc w:val="left"/>
      <w:pPr>
        <w:ind w:left="8657" w:hanging="360"/>
      </w:pPr>
      <w:rPr>
        <w:rFonts w:ascii="Wingdings" w:hAnsi="Wingdings" w:hint="default"/>
      </w:rPr>
    </w:lvl>
    <w:lvl w:ilvl="1" w:tplc="04090003" w:tentative="1">
      <w:start w:val="1"/>
      <w:numFmt w:val="bullet"/>
      <w:lvlText w:val="o"/>
      <w:lvlJc w:val="left"/>
      <w:pPr>
        <w:ind w:left="9377" w:hanging="360"/>
      </w:pPr>
      <w:rPr>
        <w:rFonts w:ascii="Courier New" w:hAnsi="Courier New" w:cs="Courier New" w:hint="default"/>
      </w:rPr>
    </w:lvl>
    <w:lvl w:ilvl="2" w:tplc="04090005" w:tentative="1">
      <w:start w:val="1"/>
      <w:numFmt w:val="bullet"/>
      <w:lvlText w:val=""/>
      <w:lvlJc w:val="left"/>
      <w:pPr>
        <w:ind w:left="10097" w:hanging="360"/>
      </w:pPr>
      <w:rPr>
        <w:rFonts w:ascii="Wingdings" w:hAnsi="Wingdings" w:hint="default"/>
      </w:rPr>
    </w:lvl>
    <w:lvl w:ilvl="3" w:tplc="04090001" w:tentative="1">
      <w:start w:val="1"/>
      <w:numFmt w:val="bullet"/>
      <w:lvlText w:val=""/>
      <w:lvlJc w:val="left"/>
      <w:pPr>
        <w:ind w:left="10817" w:hanging="360"/>
      </w:pPr>
      <w:rPr>
        <w:rFonts w:ascii="Symbol" w:hAnsi="Symbol" w:hint="default"/>
      </w:rPr>
    </w:lvl>
    <w:lvl w:ilvl="4" w:tplc="04090003" w:tentative="1">
      <w:start w:val="1"/>
      <w:numFmt w:val="bullet"/>
      <w:lvlText w:val="o"/>
      <w:lvlJc w:val="left"/>
      <w:pPr>
        <w:ind w:left="11537" w:hanging="360"/>
      </w:pPr>
      <w:rPr>
        <w:rFonts w:ascii="Courier New" w:hAnsi="Courier New" w:cs="Courier New" w:hint="default"/>
      </w:rPr>
    </w:lvl>
    <w:lvl w:ilvl="5" w:tplc="04090005" w:tentative="1">
      <w:start w:val="1"/>
      <w:numFmt w:val="bullet"/>
      <w:lvlText w:val=""/>
      <w:lvlJc w:val="left"/>
      <w:pPr>
        <w:ind w:left="12257" w:hanging="360"/>
      </w:pPr>
      <w:rPr>
        <w:rFonts w:ascii="Wingdings" w:hAnsi="Wingdings" w:hint="default"/>
      </w:rPr>
    </w:lvl>
    <w:lvl w:ilvl="6" w:tplc="04090001" w:tentative="1">
      <w:start w:val="1"/>
      <w:numFmt w:val="bullet"/>
      <w:lvlText w:val=""/>
      <w:lvlJc w:val="left"/>
      <w:pPr>
        <w:ind w:left="12977" w:hanging="360"/>
      </w:pPr>
      <w:rPr>
        <w:rFonts w:ascii="Symbol" w:hAnsi="Symbol" w:hint="default"/>
      </w:rPr>
    </w:lvl>
    <w:lvl w:ilvl="7" w:tplc="04090003" w:tentative="1">
      <w:start w:val="1"/>
      <w:numFmt w:val="bullet"/>
      <w:lvlText w:val="o"/>
      <w:lvlJc w:val="left"/>
      <w:pPr>
        <w:ind w:left="13697" w:hanging="360"/>
      </w:pPr>
      <w:rPr>
        <w:rFonts w:ascii="Courier New" w:hAnsi="Courier New" w:cs="Courier New" w:hint="default"/>
      </w:rPr>
    </w:lvl>
    <w:lvl w:ilvl="8" w:tplc="04090005" w:tentative="1">
      <w:start w:val="1"/>
      <w:numFmt w:val="bullet"/>
      <w:lvlText w:val=""/>
      <w:lvlJc w:val="left"/>
      <w:pPr>
        <w:ind w:left="14417" w:hanging="360"/>
      </w:pPr>
      <w:rPr>
        <w:rFonts w:ascii="Wingdings" w:hAnsi="Wingdings" w:hint="default"/>
      </w:rPr>
    </w:lvl>
  </w:abstractNum>
  <w:abstractNum w:abstractNumId="1">
    <w:nsid w:val="43962308"/>
    <w:multiLevelType w:val="hybridMultilevel"/>
    <w:tmpl w:val="F790D32A"/>
    <w:lvl w:ilvl="0" w:tplc="988CB472">
      <w:numFmt w:val="bullet"/>
      <w:lvlText w:val="✓"/>
      <w:lvlJc w:val="left"/>
      <w:pPr>
        <w:ind w:left="7217" w:hanging="173"/>
      </w:pPr>
      <w:rPr>
        <w:rFonts w:ascii="MS UI Gothic" w:eastAsia="MS UI Gothic" w:hAnsi="MS UI Gothic" w:cs="MS UI Gothic" w:hint="default"/>
        <w:color w:val="231F20"/>
        <w:spacing w:val="1"/>
        <w:w w:val="77"/>
        <w:sz w:val="20"/>
        <w:szCs w:val="20"/>
        <w:lang w:val="en-US" w:eastAsia="en-US" w:bidi="en-US"/>
      </w:rPr>
    </w:lvl>
    <w:lvl w:ilvl="1" w:tplc="0598E052">
      <w:numFmt w:val="bullet"/>
      <w:lvlText w:val="•"/>
      <w:lvlJc w:val="left"/>
      <w:pPr>
        <w:ind w:left="7486" w:hanging="173"/>
      </w:pPr>
      <w:rPr>
        <w:rFonts w:hint="default"/>
        <w:lang w:val="en-US" w:eastAsia="en-US" w:bidi="en-US"/>
      </w:rPr>
    </w:lvl>
    <w:lvl w:ilvl="2" w:tplc="4E7AEBF6">
      <w:numFmt w:val="bullet"/>
      <w:lvlText w:val="•"/>
      <w:lvlJc w:val="left"/>
      <w:pPr>
        <w:ind w:left="7752" w:hanging="173"/>
      </w:pPr>
      <w:rPr>
        <w:rFonts w:hint="default"/>
        <w:lang w:val="en-US" w:eastAsia="en-US" w:bidi="en-US"/>
      </w:rPr>
    </w:lvl>
    <w:lvl w:ilvl="3" w:tplc="F59ABD46">
      <w:numFmt w:val="bullet"/>
      <w:lvlText w:val="•"/>
      <w:lvlJc w:val="left"/>
      <w:pPr>
        <w:ind w:left="8018" w:hanging="173"/>
      </w:pPr>
      <w:rPr>
        <w:rFonts w:hint="default"/>
        <w:lang w:val="en-US" w:eastAsia="en-US" w:bidi="en-US"/>
      </w:rPr>
    </w:lvl>
    <w:lvl w:ilvl="4" w:tplc="AFE8D706">
      <w:numFmt w:val="bullet"/>
      <w:lvlText w:val="•"/>
      <w:lvlJc w:val="left"/>
      <w:pPr>
        <w:ind w:left="8284" w:hanging="173"/>
      </w:pPr>
      <w:rPr>
        <w:rFonts w:hint="default"/>
        <w:lang w:val="en-US" w:eastAsia="en-US" w:bidi="en-US"/>
      </w:rPr>
    </w:lvl>
    <w:lvl w:ilvl="5" w:tplc="B4A4AF02">
      <w:numFmt w:val="bullet"/>
      <w:lvlText w:val="•"/>
      <w:lvlJc w:val="left"/>
      <w:pPr>
        <w:ind w:left="8550" w:hanging="173"/>
      </w:pPr>
      <w:rPr>
        <w:rFonts w:hint="default"/>
        <w:lang w:val="en-US" w:eastAsia="en-US" w:bidi="en-US"/>
      </w:rPr>
    </w:lvl>
    <w:lvl w:ilvl="6" w:tplc="9318A2A2">
      <w:numFmt w:val="bullet"/>
      <w:lvlText w:val="•"/>
      <w:lvlJc w:val="left"/>
      <w:pPr>
        <w:ind w:left="8816" w:hanging="173"/>
      </w:pPr>
      <w:rPr>
        <w:rFonts w:hint="default"/>
        <w:lang w:val="en-US" w:eastAsia="en-US" w:bidi="en-US"/>
      </w:rPr>
    </w:lvl>
    <w:lvl w:ilvl="7" w:tplc="9E628C62">
      <w:numFmt w:val="bullet"/>
      <w:lvlText w:val="•"/>
      <w:lvlJc w:val="left"/>
      <w:pPr>
        <w:ind w:left="9082" w:hanging="173"/>
      </w:pPr>
      <w:rPr>
        <w:rFonts w:hint="default"/>
        <w:lang w:val="en-US" w:eastAsia="en-US" w:bidi="en-US"/>
      </w:rPr>
    </w:lvl>
    <w:lvl w:ilvl="8" w:tplc="355C79BE">
      <w:numFmt w:val="bullet"/>
      <w:lvlText w:val="•"/>
      <w:lvlJc w:val="left"/>
      <w:pPr>
        <w:ind w:left="9348" w:hanging="173"/>
      </w:pPr>
      <w:rPr>
        <w:rFonts w:hint="default"/>
        <w:lang w:val="en-US" w:eastAsia="en-US" w:bidi="en-US"/>
      </w:rPr>
    </w:lvl>
  </w:abstractNum>
  <w:abstractNum w:abstractNumId="2">
    <w:nsid w:val="4F1F2078"/>
    <w:multiLevelType w:val="hybridMultilevel"/>
    <w:tmpl w:val="B68CBEE2"/>
    <w:lvl w:ilvl="0" w:tplc="04090001">
      <w:start w:val="1"/>
      <w:numFmt w:val="bullet"/>
      <w:lvlText w:val=""/>
      <w:lvlJc w:val="left"/>
      <w:pPr>
        <w:ind w:left="7937" w:hanging="360"/>
      </w:pPr>
      <w:rPr>
        <w:rFonts w:ascii="Symbol" w:hAnsi="Symbol" w:hint="default"/>
      </w:rPr>
    </w:lvl>
    <w:lvl w:ilvl="1" w:tplc="04090003" w:tentative="1">
      <w:start w:val="1"/>
      <w:numFmt w:val="bullet"/>
      <w:lvlText w:val="o"/>
      <w:lvlJc w:val="left"/>
      <w:pPr>
        <w:ind w:left="8657" w:hanging="360"/>
      </w:pPr>
      <w:rPr>
        <w:rFonts w:ascii="Courier New" w:hAnsi="Courier New" w:cs="Courier New" w:hint="default"/>
      </w:rPr>
    </w:lvl>
    <w:lvl w:ilvl="2" w:tplc="04090005" w:tentative="1">
      <w:start w:val="1"/>
      <w:numFmt w:val="bullet"/>
      <w:lvlText w:val=""/>
      <w:lvlJc w:val="left"/>
      <w:pPr>
        <w:ind w:left="9377" w:hanging="360"/>
      </w:pPr>
      <w:rPr>
        <w:rFonts w:ascii="Wingdings" w:hAnsi="Wingdings" w:hint="default"/>
      </w:rPr>
    </w:lvl>
    <w:lvl w:ilvl="3" w:tplc="04090001" w:tentative="1">
      <w:start w:val="1"/>
      <w:numFmt w:val="bullet"/>
      <w:lvlText w:val=""/>
      <w:lvlJc w:val="left"/>
      <w:pPr>
        <w:ind w:left="10097" w:hanging="360"/>
      </w:pPr>
      <w:rPr>
        <w:rFonts w:ascii="Symbol" w:hAnsi="Symbol" w:hint="default"/>
      </w:rPr>
    </w:lvl>
    <w:lvl w:ilvl="4" w:tplc="04090003" w:tentative="1">
      <w:start w:val="1"/>
      <w:numFmt w:val="bullet"/>
      <w:lvlText w:val="o"/>
      <w:lvlJc w:val="left"/>
      <w:pPr>
        <w:ind w:left="10817" w:hanging="360"/>
      </w:pPr>
      <w:rPr>
        <w:rFonts w:ascii="Courier New" w:hAnsi="Courier New" w:cs="Courier New" w:hint="default"/>
      </w:rPr>
    </w:lvl>
    <w:lvl w:ilvl="5" w:tplc="04090005" w:tentative="1">
      <w:start w:val="1"/>
      <w:numFmt w:val="bullet"/>
      <w:lvlText w:val=""/>
      <w:lvlJc w:val="left"/>
      <w:pPr>
        <w:ind w:left="11537" w:hanging="360"/>
      </w:pPr>
      <w:rPr>
        <w:rFonts w:ascii="Wingdings" w:hAnsi="Wingdings" w:hint="default"/>
      </w:rPr>
    </w:lvl>
    <w:lvl w:ilvl="6" w:tplc="04090001" w:tentative="1">
      <w:start w:val="1"/>
      <w:numFmt w:val="bullet"/>
      <w:lvlText w:val=""/>
      <w:lvlJc w:val="left"/>
      <w:pPr>
        <w:ind w:left="12257" w:hanging="360"/>
      </w:pPr>
      <w:rPr>
        <w:rFonts w:ascii="Symbol" w:hAnsi="Symbol" w:hint="default"/>
      </w:rPr>
    </w:lvl>
    <w:lvl w:ilvl="7" w:tplc="04090003" w:tentative="1">
      <w:start w:val="1"/>
      <w:numFmt w:val="bullet"/>
      <w:lvlText w:val="o"/>
      <w:lvlJc w:val="left"/>
      <w:pPr>
        <w:ind w:left="12977" w:hanging="360"/>
      </w:pPr>
      <w:rPr>
        <w:rFonts w:ascii="Courier New" w:hAnsi="Courier New" w:cs="Courier New" w:hint="default"/>
      </w:rPr>
    </w:lvl>
    <w:lvl w:ilvl="8" w:tplc="04090005" w:tentative="1">
      <w:start w:val="1"/>
      <w:numFmt w:val="bullet"/>
      <w:lvlText w:val=""/>
      <w:lvlJc w:val="left"/>
      <w:pPr>
        <w:ind w:left="13697" w:hanging="360"/>
      </w:pPr>
      <w:rPr>
        <w:rFonts w:ascii="Wingdings" w:hAnsi="Wingdings" w:hint="default"/>
      </w:rPr>
    </w:lvl>
  </w:abstractNum>
  <w:abstractNum w:abstractNumId="3">
    <w:nsid w:val="5F7F5B3F"/>
    <w:multiLevelType w:val="hybridMultilevel"/>
    <w:tmpl w:val="9A124726"/>
    <w:lvl w:ilvl="0" w:tplc="0BAAC35A">
      <w:start w:val="1"/>
      <w:numFmt w:val="upperLetter"/>
      <w:lvlText w:val="%1)"/>
      <w:lvlJc w:val="left"/>
      <w:pPr>
        <w:ind w:left="514" w:hanging="397"/>
      </w:pPr>
      <w:rPr>
        <w:rFonts w:ascii="Calibri" w:eastAsia="Calibri" w:hAnsi="Calibri" w:cs="Calibri" w:hint="default"/>
        <w:color w:val="231F20"/>
        <w:spacing w:val="0"/>
        <w:w w:val="102"/>
        <w:sz w:val="22"/>
        <w:szCs w:val="22"/>
        <w:lang w:val="en-US" w:eastAsia="en-US" w:bidi="en-US"/>
      </w:rPr>
    </w:lvl>
    <w:lvl w:ilvl="1" w:tplc="0F98757C">
      <w:start w:val="1"/>
      <w:numFmt w:val="decimal"/>
      <w:lvlText w:val="%2."/>
      <w:lvlJc w:val="left"/>
      <w:pPr>
        <w:ind w:left="912" w:hanging="398"/>
      </w:pPr>
      <w:rPr>
        <w:rFonts w:ascii="Calibri" w:eastAsia="Calibri" w:hAnsi="Calibri" w:cs="Calibri" w:hint="default"/>
        <w:color w:val="231F20"/>
        <w:spacing w:val="-21"/>
        <w:w w:val="99"/>
        <w:sz w:val="22"/>
        <w:szCs w:val="22"/>
        <w:lang w:val="en-US" w:eastAsia="en-US" w:bidi="en-US"/>
      </w:rPr>
    </w:lvl>
    <w:lvl w:ilvl="2" w:tplc="70A6327C">
      <w:numFmt w:val="bullet"/>
      <w:lvlText w:val="•"/>
      <w:lvlJc w:val="left"/>
      <w:pPr>
        <w:ind w:left="1915" w:hanging="398"/>
      </w:pPr>
      <w:rPr>
        <w:rFonts w:hint="default"/>
        <w:lang w:val="en-US" w:eastAsia="en-US" w:bidi="en-US"/>
      </w:rPr>
    </w:lvl>
    <w:lvl w:ilvl="3" w:tplc="182A6BAE">
      <w:numFmt w:val="bullet"/>
      <w:lvlText w:val="•"/>
      <w:lvlJc w:val="left"/>
      <w:pPr>
        <w:ind w:left="2911" w:hanging="398"/>
      </w:pPr>
      <w:rPr>
        <w:rFonts w:hint="default"/>
        <w:lang w:val="en-US" w:eastAsia="en-US" w:bidi="en-US"/>
      </w:rPr>
    </w:lvl>
    <w:lvl w:ilvl="4" w:tplc="4A701734">
      <w:numFmt w:val="bullet"/>
      <w:lvlText w:val="•"/>
      <w:lvlJc w:val="left"/>
      <w:pPr>
        <w:ind w:left="3906" w:hanging="398"/>
      </w:pPr>
      <w:rPr>
        <w:rFonts w:hint="default"/>
        <w:lang w:val="en-US" w:eastAsia="en-US" w:bidi="en-US"/>
      </w:rPr>
    </w:lvl>
    <w:lvl w:ilvl="5" w:tplc="9E70C956">
      <w:numFmt w:val="bullet"/>
      <w:lvlText w:val="•"/>
      <w:lvlJc w:val="left"/>
      <w:pPr>
        <w:ind w:left="4902" w:hanging="398"/>
      </w:pPr>
      <w:rPr>
        <w:rFonts w:hint="default"/>
        <w:lang w:val="en-US" w:eastAsia="en-US" w:bidi="en-US"/>
      </w:rPr>
    </w:lvl>
    <w:lvl w:ilvl="6" w:tplc="757A2CEA">
      <w:numFmt w:val="bullet"/>
      <w:lvlText w:val="•"/>
      <w:lvlJc w:val="left"/>
      <w:pPr>
        <w:ind w:left="5897" w:hanging="398"/>
      </w:pPr>
      <w:rPr>
        <w:rFonts w:hint="default"/>
        <w:lang w:val="en-US" w:eastAsia="en-US" w:bidi="en-US"/>
      </w:rPr>
    </w:lvl>
    <w:lvl w:ilvl="7" w:tplc="77F0C4A0">
      <w:numFmt w:val="bullet"/>
      <w:lvlText w:val="•"/>
      <w:lvlJc w:val="left"/>
      <w:pPr>
        <w:ind w:left="6893" w:hanging="398"/>
      </w:pPr>
      <w:rPr>
        <w:rFonts w:hint="default"/>
        <w:lang w:val="en-US" w:eastAsia="en-US" w:bidi="en-US"/>
      </w:rPr>
    </w:lvl>
    <w:lvl w:ilvl="8" w:tplc="C29C59BA">
      <w:numFmt w:val="bullet"/>
      <w:lvlText w:val="•"/>
      <w:lvlJc w:val="left"/>
      <w:pPr>
        <w:ind w:left="7888" w:hanging="398"/>
      </w:pPr>
      <w:rPr>
        <w:rFonts w:hint="default"/>
        <w:lang w:val="en-US" w:eastAsia="en-US" w:bidi="en-US"/>
      </w:rPr>
    </w:lvl>
  </w:abstractNum>
  <w:abstractNum w:abstractNumId="4">
    <w:nsid w:val="62010C0F"/>
    <w:multiLevelType w:val="hybridMultilevel"/>
    <w:tmpl w:val="AD24C894"/>
    <w:lvl w:ilvl="0" w:tplc="8BCCAB84">
      <w:start w:val="1"/>
      <w:numFmt w:val="decimal"/>
      <w:lvlText w:val="%1."/>
      <w:lvlJc w:val="left"/>
      <w:pPr>
        <w:ind w:left="912" w:hanging="398"/>
      </w:pPr>
      <w:rPr>
        <w:rFonts w:ascii="Calibri" w:eastAsia="Calibri" w:hAnsi="Calibri" w:cs="Calibri" w:hint="default"/>
        <w:color w:val="231F20"/>
        <w:spacing w:val="-21"/>
        <w:w w:val="99"/>
        <w:sz w:val="22"/>
        <w:szCs w:val="22"/>
        <w:lang w:val="en-US" w:eastAsia="en-US" w:bidi="en-US"/>
      </w:rPr>
    </w:lvl>
    <w:lvl w:ilvl="1" w:tplc="8168D330">
      <w:numFmt w:val="bullet"/>
      <w:lvlText w:val="•"/>
      <w:lvlJc w:val="left"/>
      <w:pPr>
        <w:ind w:left="1816" w:hanging="398"/>
      </w:pPr>
      <w:rPr>
        <w:rFonts w:hint="default"/>
        <w:lang w:val="en-US" w:eastAsia="en-US" w:bidi="en-US"/>
      </w:rPr>
    </w:lvl>
    <w:lvl w:ilvl="2" w:tplc="64F2ED0A">
      <w:numFmt w:val="bullet"/>
      <w:lvlText w:val="•"/>
      <w:lvlJc w:val="left"/>
      <w:pPr>
        <w:ind w:left="2712" w:hanging="398"/>
      </w:pPr>
      <w:rPr>
        <w:rFonts w:hint="default"/>
        <w:lang w:val="en-US" w:eastAsia="en-US" w:bidi="en-US"/>
      </w:rPr>
    </w:lvl>
    <w:lvl w:ilvl="3" w:tplc="1DE2CF70">
      <w:numFmt w:val="bullet"/>
      <w:lvlText w:val="•"/>
      <w:lvlJc w:val="left"/>
      <w:pPr>
        <w:ind w:left="3608" w:hanging="398"/>
      </w:pPr>
      <w:rPr>
        <w:rFonts w:hint="default"/>
        <w:lang w:val="en-US" w:eastAsia="en-US" w:bidi="en-US"/>
      </w:rPr>
    </w:lvl>
    <w:lvl w:ilvl="4" w:tplc="BBD0927C">
      <w:numFmt w:val="bullet"/>
      <w:lvlText w:val="•"/>
      <w:lvlJc w:val="left"/>
      <w:pPr>
        <w:ind w:left="4504" w:hanging="398"/>
      </w:pPr>
      <w:rPr>
        <w:rFonts w:hint="default"/>
        <w:lang w:val="en-US" w:eastAsia="en-US" w:bidi="en-US"/>
      </w:rPr>
    </w:lvl>
    <w:lvl w:ilvl="5" w:tplc="2960A114">
      <w:numFmt w:val="bullet"/>
      <w:lvlText w:val="•"/>
      <w:lvlJc w:val="left"/>
      <w:pPr>
        <w:ind w:left="5400" w:hanging="398"/>
      </w:pPr>
      <w:rPr>
        <w:rFonts w:hint="default"/>
        <w:lang w:val="en-US" w:eastAsia="en-US" w:bidi="en-US"/>
      </w:rPr>
    </w:lvl>
    <w:lvl w:ilvl="6" w:tplc="EB56E65E">
      <w:numFmt w:val="bullet"/>
      <w:lvlText w:val="•"/>
      <w:lvlJc w:val="left"/>
      <w:pPr>
        <w:ind w:left="6296" w:hanging="398"/>
      </w:pPr>
      <w:rPr>
        <w:rFonts w:hint="default"/>
        <w:lang w:val="en-US" w:eastAsia="en-US" w:bidi="en-US"/>
      </w:rPr>
    </w:lvl>
    <w:lvl w:ilvl="7" w:tplc="64B62142">
      <w:numFmt w:val="bullet"/>
      <w:lvlText w:val="•"/>
      <w:lvlJc w:val="left"/>
      <w:pPr>
        <w:ind w:left="7192" w:hanging="398"/>
      </w:pPr>
      <w:rPr>
        <w:rFonts w:hint="default"/>
        <w:lang w:val="en-US" w:eastAsia="en-US" w:bidi="en-US"/>
      </w:rPr>
    </w:lvl>
    <w:lvl w:ilvl="8" w:tplc="285A4C0C">
      <w:numFmt w:val="bullet"/>
      <w:lvlText w:val="•"/>
      <w:lvlJc w:val="left"/>
      <w:pPr>
        <w:ind w:left="8088" w:hanging="398"/>
      </w:pPr>
      <w:rPr>
        <w:rFonts w:hint="default"/>
        <w:lang w:val="en-US" w:eastAsia="en-US" w:bidi="en-US"/>
      </w:rPr>
    </w:lvl>
  </w:abstractNum>
  <w:abstractNum w:abstractNumId="5">
    <w:nsid w:val="67C54319"/>
    <w:multiLevelType w:val="hybridMultilevel"/>
    <w:tmpl w:val="CC9065C4"/>
    <w:lvl w:ilvl="0" w:tplc="A4B68650">
      <w:start w:val="1"/>
      <w:numFmt w:val="lowerLetter"/>
      <w:lvlText w:val="%1)"/>
      <w:lvlJc w:val="left"/>
      <w:pPr>
        <w:ind w:left="912" w:hanging="397"/>
      </w:pPr>
      <w:rPr>
        <w:rFonts w:ascii="Calibri" w:eastAsia="Calibri" w:hAnsi="Calibri" w:cs="Calibri" w:hint="default"/>
        <w:color w:val="231F20"/>
        <w:spacing w:val="0"/>
        <w:w w:val="100"/>
        <w:sz w:val="22"/>
        <w:szCs w:val="22"/>
        <w:lang w:val="en-US" w:eastAsia="en-US" w:bidi="en-US"/>
      </w:rPr>
    </w:lvl>
    <w:lvl w:ilvl="1" w:tplc="39AE360A">
      <w:numFmt w:val="bullet"/>
      <w:lvlText w:val="•"/>
      <w:lvlJc w:val="left"/>
      <w:pPr>
        <w:ind w:left="1816" w:hanging="397"/>
      </w:pPr>
      <w:rPr>
        <w:rFonts w:hint="default"/>
        <w:lang w:val="en-US" w:eastAsia="en-US" w:bidi="en-US"/>
      </w:rPr>
    </w:lvl>
    <w:lvl w:ilvl="2" w:tplc="89FE4DF0">
      <w:numFmt w:val="bullet"/>
      <w:lvlText w:val="•"/>
      <w:lvlJc w:val="left"/>
      <w:pPr>
        <w:ind w:left="2712" w:hanging="397"/>
      </w:pPr>
      <w:rPr>
        <w:rFonts w:hint="default"/>
        <w:lang w:val="en-US" w:eastAsia="en-US" w:bidi="en-US"/>
      </w:rPr>
    </w:lvl>
    <w:lvl w:ilvl="3" w:tplc="5C3839D0">
      <w:numFmt w:val="bullet"/>
      <w:lvlText w:val="•"/>
      <w:lvlJc w:val="left"/>
      <w:pPr>
        <w:ind w:left="3608" w:hanging="397"/>
      </w:pPr>
      <w:rPr>
        <w:rFonts w:hint="default"/>
        <w:lang w:val="en-US" w:eastAsia="en-US" w:bidi="en-US"/>
      </w:rPr>
    </w:lvl>
    <w:lvl w:ilvl="4" w:tplc="2CA86E64">
      <w:numFmt w:val="bullet"/>
      <w:lvlText w:val="•"/>
      <w:lvlJc w:val="left"/>
      <w:pPr>
        <w:ind w:left="4504" w:hanging="397"/>
      </w:pPr>
      <w:rPr>
        <w:rFonts w:hint="default"/>
        <w:lang w:val="en-US" w:eastAsia="en-US" w:bidi="en-US"/>
      </w:rPr>
    </w:lvl>
    <w:lvl w:ilvl="5" w:tplc="5F7ED4D0">
      <w:numFmt w:val="bullet"/>
      <w:lvlText w:val="•"/>
      <w:lvlJc w:val="left"/>
      <w:pPr>
        <w:ind w:left="5400" w:hanging="397"/>
      </w:pPr>
      <w:rPr>
        <w:rFonts w:hint="default"/>
        <w:lang w:val="en-US" w:eastAsia="en-US" w:bidi="en-US"/>
      </w:rPr>
    </w:lvl>
    <w:lvl w:ilvl="6" w:tplc="CEB8003E">
      <w:numFmt w:val="bullet"/>
      <w:lvlText w:val="•"/>
      <w:lvlJc w:val="left"/>
      <w:pPr>
        <w:ind w:left="6296" w:hanging="397"/>
      </w:pPr>
      <w:rPr>
        <w:rFonts w:hint="default"/>
        <w:lang w:val="en-US" w:eastAsia="en-US" w:bidi="en-US"/>
      </w:rPr>
    </w:lvl>
    <w:lvl w:ilvl="7" w:tplc="ADE47736">
      <w:numFmt w:val="bullet"/>
      <w:lvlText w:val="•"/>
      <w:lvlJc w:val="left"/>
      <w:pPr>
        <w:ind w:left="7192" w:hanging="397"/>
      </w:pPr>
      <w:rPr>
        <w:rFonts w:hint="default"/>
        <w:lang w:val="en-US" w:eastAsia="en-US" w:bidi="en-US"/>
      </w:rPr>
    </w:lvl>
    <w:lvl w:ilvl="8" w:tplc="E430A740">
      <w:numFmt w:val="bullet"/>
      <w:lvlText w:val="•"/>
      <w:lvlJc w:val="left"/>
      <w:pPr>
        <w:ind w:left="8088" w:hanging="397"/>
      </w:pPr>
      <w:rPr>
        <w:rFonts w:hint="default"/>
        <w:lang w:val="en-US" w:eastAsia="en-US" w:bidi="en-US"/>
      </w:rPr>
    </w:lvl>
  </w:abstractNum>
  <w:abstractNum w:abstractNumId="6">
    <w:nsid w:val="6C8A2FC5"/>
    <w:multiLevelType w:val="hybridMultilevel"/>
    <w:tmpl w:val="B0622F34"/>
    <w:lvl w:ilvl="0" w:tplc="426EE10E">
      <w:start w:val="1"/>
      <w:numFmt w:val="lowerLetter"/>
      <w:lvlText w:val="%1)"/>
      <w:lvlJc w:val="left"/>
      <w:pPr>
        <w:ind w:left="912" w:hanging="398"/>
      </w:pPr>
      <w:rPr>
        <w:rFonts w:ascii="Calibri" w:eastAsia="Calibri" w:hAnsi="Calibri" w:cs="Calibri" w:hint="default"/>
        <w:color w:val="231F20"/>
        <w:spacing w:val="0"/>
        <w:w w:val="100"/>
        <w:sz w:val="22"/>
        <w:szCs w:val="22"/>
        <w:lang w:val="en-US" w:eastAsia="en-US" w:bidi="en-US"/>
      </w:rPr>
    </w:lvl>
    <w:lvl w:ilvl="1" w:tplc="741A7716">
      <w:numFmt w:val="bullet"/>
      <w:lvlText w:val="•"/>
      <w:lvlJc w:val="left"/>
      <w:pPr>
        <w:ind w:left="1816" w:hanging="398"/>
      </w:pPr>
      <w:rPr>
        <w:rFonts w:hint="default"/>
        <w:lang w:val="en-US" w:eastAsia="en-US" w:bidi="en-US"/>
      </w:rPr>
    </w:lvl>
    <w:lvl w:ilvl="2" w:tplc="02247862">
      <w:numFmt w:val="bullet"/>
      <w:lvlText w:val="•"/>
      <w:lvlJc w:val="left"/>
      <w:pPr>
        <w:ind w:left="2712" w:hanging="398"/>
      </w:pPr>
      <w:rPr>
        <w:rFonts w:hint="default"/>
        <w:lang w:val="en-US" w:eastAsia="en-US" w:bidi="en-US"/>
      </w:rPr>
    </w:lvl>
    <w:lvl w:ilvl="3" w:tplc="ABAC8E2E">
      <w:numFmt w:val="bullet"/>
      <w:lvlText w:val="•"/>
      <w:lvlJc w:val="left"/>
      <w:pPr>
        <w:ind w:left="3608" w:hanging="398"/>
      </w:pPr>
      <w:rPr>
        <w:rFonts w:hint="default"/>
        <w:lang w:val="en-US" w:eastAsia="en-US" w:bidi="en-US"/>
      </w:rPr>
    </w:lvl>
    <w:lvl w:ilvl="4" w:tplc="0CBE330E">
      <w:numFmt w:val="bullet"/>
      <w:lvlText w:val="•"/>
      <w:lvlJc w:val="left"/>
      <w:pPr>
        <w:ind w:left="4504" w:hanging="398"/>
      </w:pPr>
      <w:rPr>
        <w:rFonts w:hint="default"/>
        <w:lang w:val="en-US" w:eastAsia="en-US" w:bidi="en-US"/>
      </w:rPr>
    </w:lvl>
    <w:lvl w:ilvl="5" w:tplc="1D5A8E40">
      <w:numFmt w:val="bullet"/>
      <w:lvlText w:val="•"/>
      <w:lvlJc w:val="left"/>
      <w:pPr>
        <w:ind w:left="5400" w:hanging="398"/>
      </w:pPr>
      <w:rPr>
        <w:rFonts w:hint="default"/>
        <w:lang w:val="en-US" w:eastAsia="en-US" w:bidi="en-US"/>
      </w:rPr>
    </w:lvl>
    <w:lvl w:ilvl="6" w:tplc="D00616D0">
      <w:numFmt w:val="bullet"/>
      <w:lvlText w:val="•"/>
      <w:lvlJc w:val="left"/>
      <w:pPr>
        <w:ind w:left="6296" w:hanging="398"/>
      </w:pPr>
      <w:rPr>
        <w:rFonts w:hint="default"/>
        <w:lang w:val="en-US" w:eastAsia="en-US" w:bidi="en-US"/>
      </w:rPr>
    </w:lvl>
    <w:lvl w:ilvl="7" w:tplc="68FC0352">
      <w:numFmt w:val="bullet"/>
      <w:lvlText w:val="•"/>
      <w:lvlJc w:val="left"/>
      <w:pPr>
        <w:ind w:left="7192" w:hanging="398"/>
      </w:pPr>
      <w:rPr>
        <w:rFonts w:hint="default"/>
        <w:lang w:val="en-US" w:eastAsia="en-US" w:bidi="en-US"/>
      </w:rPr>
    </w:lvl>
    <w:lvl w:ilvl="8" w:tplc="ABD6CA92">
      <w:numFmt w:val="bullet"/>
      <w:lvlText w:val="•"/>
      <w:lvlJc w:val="left"/>
      <w:pPr>
        <w:ind w:left="8088" w:hanging="398"/>
      </w:pPr>
      <w:rPr>
        <w:rFonts w:hint="default"/>
        <w:lang w:val="en-US" w:eastAsia="en-US" w:bidi="en-US"/>
      </w:rPr>
    </w:lvl>
  </w:abstractNum>
  <w:abstractNum w:abstractNumId="7">
    <w:nsid w:val="7067691B"/>
    <w:multiLevelType w:val="hybridMultilevel"/>
    <w:tmpl w:val="1AB02576"/>
    <w:lvl w:ilvl="0" w:tplc="985C8F6E">
      <w:start w:val="1"/>
      <w:numFmt w:val="lowerLetter"/>
      <w:lvlText w:val="%1)"/>
      <w:lvlJc w:val="left"/>
      <w:pPr>
        <w:ind w:left="912" w:hanging="397"/>
      </w:pPr>
      <w:rPr>
        <w:rFonts w:ascii="Calibri" w:eastAsia="Calibri" w:hAnsi="Calibri" w:cs="Calibri" w:hint="default"/>
        <w:color w:val="231F20"/>
        <w:spacing w:val="0"/>
        <w:w w:val="100"/>
        <w:sz w:val="22"/>
        <w:szCs w:val="22"/>
        <w:lang w:val="en-US" w:eastAsia="en-US" w:bidi="en-US"/>
      </w:rPr>
    </w:lvl>
    <w:lvl w:ilvl="1" w:tplc="0EB6A278">
      <w:numFmt w:val="bullet"/>
      <w:lvlText w:val="•"/>
      <w:lvlJc w:val="left"/>
      <w:pPr>
        <w:ind w:left="1816" w:hanging="397"/>
      </w:pPr>
      <w:rPr>
        <w:rFonts w:hint="default"/>
        <w:lang w:val="en-US" w:eastAsia="en-US" w:bidi="en-US"/>
      </w:rPr>
    </w:lvl>
    <w:lvl w:ilvl="2" w:tplc="8766F462">
      <w:numFmt w:val="bullet"/>
      <w:lvlText w:val="•"/>
      <w:lvlJc w:val="left"/>
      <w:pPr>
        <w:ind w:left="2712" w:hanging="397"/>
      </w:pPr>
      <w:rPr>
        <w:rFonts w:hint="default"/>
        <w:lang w:val="en-US" w:eastAsia="en-US" w:bidi="en-US"/>
      </w:rPr>
    </w:lvl>
    <w:lvl w:ilvl="3" w:tplc="01A2216C">
      <w:numFmt w:val="bullet"/>
      <w:lvlText w:val="•"/>
      <w:lvlJc w:val="left"/>
      <w:pPr>
        <w:ind w:left="3608" w:hanging="397"/>
      </w:pPr>
      <w:rPr>
        <w:rFonts w:hint="default"/>
        <w:lang w:val="en-US" w:eastAsia="en-US" w:bidi="en-US"/>
      </w:rPr>
    </w:lvl>
    <w:lvl w:ilvl="4" w:tplc="9BF8F518">
      <w:numFmt w:val="bullet"/>
      <w:lvlText w:val="•"/>
      <w:lvlJc w:val="left"/>
      <w:pPr>
        <w:ind w:left="4504" w:hanging="397"/>
      </w:pPr>
      <w:rPr>
        <w:rFonts w:hint="default"/>
        <w:lang w:val="en-US" w:eastAsia="en-US" w:bidi="en-US"/>
      </w:rPr>
    </w:lvl>
    <w:lvl w:ilvl="5" w:tplc="1FD45C76">
      <w:numFmt w:val="bullet"/>
      <w:lvlText w:val="•"/>
      <w:lvlJc w:val="left"/>
      <w:pPr>
        <w:ind w:left="5400" w:hanging="397"/>
      </w:pPr>
      <w:rPr>
        <w:rFonts w:hint="default"/>
        <w:lang w:val="en-US" w:eastAsia="en-US" w:bidi="en-US"/>
      </w:rPr>
    </w:lvl>
    <w:lvl w:ilvl="6" w:tplc="9506A23E">
      <w:numFmt w:val="bullet"/>
      <w:lvlText w:val="•"/>
      <w:lvlJc w:val="left"/>
      <w:pPr>
        <w:ind w:left="6296" w:hanging="397"/>
      </w:pPr>
      <w:rPr>
        <w:rFonts w:hint="default"/>
        <w:lang w:val="en-US" w:eastAsia="en-US" w:bidi="en-US"/>
      </w:rPr>
    </w:lvl>
    <w:lvl w:ilvl="7" w:tplc="99A4A450">
      <w:numFmt w:val="bullet"/>
      <w:lvlText w:val="•"/>
      <w:lvlJc w:val="left"/>
      <w:pPr>
        <w:ind w:left="7192" w:hanging="397"/>
      </w:pPr>
      <w:rPr>
        <w:rFonts w:hint="default"/>
        <w:lang w:val="en-US" w:eastAsia="en-US" w:bidi="en-US"/>
      </w:rPr>
    </w:lvl>
    <w:lvl w:ilvl="8" w:tplc="3D8C8C18">
      <w:numFmt w:val="bullet"/>
      <w:lvlText w:val="•"/>
      <w:lvlJc w:val="left"/>
      <w:pPr>
        <w:ind w:left="8088" w:hanging="397"/>
      </w:pPr>
      <w:rPr>
        <w:rFonts w:hint="default"/>
        <w:lang w:val="en-US" w:eastAsia="en-US" w:bidi="en-US"/>
      </w:rPr>
    </w:lvl>
  </w:abstractNum>
  <w:num w:numId="1">
    <w:abstractNumId w:val="1"/>
  </w:num>
  <w:num w:numId="2">
    <w:abstractNumId w:val="5"/>
  </w:num>
  <w:num w:numId="3">
    <w:abstractNumId w:val="7"/>
  </w:num>
  <w:num w:numId="4">
    <w:abstractNumId w:val="6"/>
  </w:num>
  <w:num w:numId="5">
    <w:abstractNumId w:val="4"/>
  </w:num>
  <w:num w:numId="6">
    <w:abstractNumId w:val="3"/>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ulTrailSpace/>
  </w:compat>
  <w:rsids>
    <w:rsidRoot w:val="00D52322"/>
    <w:rsid w:val="00141BE0"/>
    <w:rsid w:val="001C4B03"/>
    <w:rsid w:val="001E3C4E"/>
    <w:rsid w:val="003A3898"/>
    <w:rsid w:val="004720A7"/>
    <w:rsid w:val="00600660"/>
    <w:rsid w:val="00A35D5F"/>
    <w:rsid w:val="00BF5FE2"/>
    <w:rsid w:val="00D52322"/>
    <w:rsid w:val="00E714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52322"/>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52322"/>
    <w:pPr>
      <w:spacing w:before="142"/>
      <w:ind w:left="912"/>
    </w:pPr>
  </w:style>
  <w:style w:type="paragraph" w:styleId="ListParagraph">
    <w:name w:val="List Paragraph"/>
    <w:basedOn w:val="Normal"/>
    <w:uiPriority w:val="1"/>
    <w:qFormat/>
    <w:rsid w:val="00D52322"/>
    <w:pPr>
      <w:spacing w:before="144"/>
      <w:ind w:left="912" w:hanging="397"/>
    </w:pPr>
  </w:style>
  <w:style w:type="paragraph" w:customStyle="1" w:styleId="TableParagraph">
    <w:name w:val="Table Paragraph"/>
    <w:basedOn w:val="Normal"/>
    <w:uiPriority w:val="1"/>
    <w:qFormat/>
    <w:rsid w:val="00D5232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1559</Words>
  <Characters>8891</Characters>
  <Application>Microsoft Office Word</Application>
  <DocSecurity>0</DocSecurity>
  <Lines>74</Lines>
  <Paragraphs>20</Paragraphs>
  <ScaleCrop>false</ScaleCrop>
  <Company/>
  <LinksUpToDate>false</LinksUpToDate>
  <CharactersWithSpaces>10430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mail</cp:lastModifiedBy>
  <cp:revision>5</cp:revision>
  <cp:lastPrinted>2019-01-14T11:02:00Z</cp:lastPrinted>
  <dcterms:created xsi:type="dcterms:W3CDTF">2019-01-14T10:54:00Z</dcterms:created>
  <dcterms:modified xsi:type="dcterms:W3CDTF">2021-01-27T05:21:00Z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2019-01-14T00:00:00Z</vt:filetime>
  </property>
</Properties>
</file>